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3D511" w14:textId="2E69C2C3" w:rsidR="00A132EC" w:rsidRPr="00351097" w:rsidRDefault="007F0180" w:rsidP="00F36655">
      <w:pPr>
        <w:pStyle w:val="Header"/>
        <w:jc w:val="center"/>
        <w:rPr>
          <w:b/>
          <w:bCs/>
          <w:sz w:val="32"/>
          <w:szCs w:val="32"/>
        </w:rPr>
      </w:pPr>
      <w:r w:rsidRPr="00351097">
        <w:rPr>
          <w:b/>
          <w:bCs/>
          <w:sz w:val="32"/>
          <w:szCs w:val="32"/>
        </w:rPr>
        <w:t xml:space="preserve">North West </w:t>
      </w:r>
      <w:r w:rsidR="00A132EC" w:rsidRPr="00351097">
        <w:rPr>
          <w:b/>
          <w:bCs/>
          <w:sz w:val="32"/>
          <w:szCs w:val="32"/>
        </w:rPr>
        <w:t xml:space="preserve">Multi-Agency </w:t>
      </w:r>
      <w:r w:rsidR="00FE1D6F" w:rsidRPr="00351097">
        <w:rPr>
          <w:b/>
          <w:bCs/>
          <w:sz w:val="32"/>
          <w:szCs w:val="32"/>
        </w:rPr>
        <w:t>Exploitation</w:t>
      </w:r>
      <w:r w:rsidR="00A132EC" w:rsidRPr="00351097">
        <w:rPr>
          <w:b/>
          <w:bCs/>
          <w:sz w:val="32"/>
          <w:szCs w:val="32"/>
        </w:rPr>
        <w:t xml:space="preserve"> Dataset</w:t>
      </w:r>
    </w:p>
    <w:p w14:paraId="0B57F63A" w14:textId="77777777" w:rsidR="00BA2A5F" w:rsidRPr="00351097" w:rsidRDefault="00BA2A5F" w:rsidP="00A26832">
      <w:pPr>
        <w:rPr>
          <w:rFonts w:cs="Arial"/>
        </w:rPr>
      </w:pPr>
    </w:p>
    <w:p w14:paraId="6B69EAFB" w14:textId="77777777" w:rsidR="007758CE" w:rsidRDefault="00036887" w:rsidP="00036887">
      <w:pPr>
        <w:spacing w:after="160" w:line="278" w:lineRule="auto"/>
        <w:jc w:val="both"/>
      </w:pPr>
      <w:r w:rsidRPr="00351097">
        <w:t xml:space="preserve">Child Exploitation is currently a strategic priority area for 16 of the 24 multi-agency safeguarding partnerships in the North West. This dataset and guidance has been collaboratively developed in response to stakeholder feedback and identified needs. It is designed to support and enable North West MASA’s to embed and enhance the capture and discussion of multi-agency data and insights related to child exploitation. </w:t>
      </w:r>
    </w:p>
    <w:p w14:paraId="35CBEF6B" w14:textId="59689E7C" w:rsidR="00036887" w:rsidRPr="00351097" w:rsidRDefault="00036887" w:rsidP="00036887">
      <w:pPr>
        <w:spacing w:after="160" w:line="278" w:lineRule="auto"/>
        <w:jc w:val="both"/>
      </w:pPr>
      <w:r w:rsidRPr="00EE37C0">
        <w:rPr>
          <w:b/>
          <w:bCs/>
        </w:rPr>
        <w:t>Safeguarding partnerships are invited to utilise and adopt this dataset as they feel appropriate, to complement existing frameworks, rather than replace what is already working well.</w:t>
      </w:r>
    </w:p>
    <w:p w14:paraId="59BE7011" w14:textId="69DC9F7E" w:rsidR="00036887" w:rsidRPr="00351097" w:rsidRDefault="00036887" w:rsidP="00A00A6A">
      <w:pPr>
        <w:spacing w:after="160" w:line="278" w:lineRule="auto"/>
        <w:jc w:val="both"/>
      </w:pPr>
      <w:r w:rsidRPr="00351097">
        <w:t xml:space="preserve">This document details </w:t>
      </w:r>
      <w:r w:rsidR="007758CE">
        <w:t>recommended</w:t>
      </w:r>
      <w:r w:rsidRPr="00351097">
        <w:t xml:space="preserve"> data measures, potential sources, and guidance on why these measures have been deemed important and considerations for sub-group focused discussions. The guidance can be used to promote reflection in relation to </w:t>
      </w:r>
      <w:r w:rsidR="00A51479">
        <w:t>exploitation</w:t>
      </w:r>
      <w:r w:rsidRPr="00351097">
        <w:t xml:space="preserve"> practice, enable shared and consistent language and understanding and report baselines for comparison and benchmarking. </w:t>
      </w:r>
    </w:p>
    <w:p w14:paraId="2CB29997" w14:textId="77777777" w:rsidR="00E35724" w:rsidRPr="00351097" w:rsidRDefault="002D41C9" w:rsidP="00DC225F">
      <w:pPr>
        <w:spacing w:after="160" w:line="278" w:lineRule="auto"/>
        <w:jc w:val="both"/>
      </w:pPr>
      <w:r w:rsidRPr="00351097">
        <w:t xml:space="preserve">This dataset is aligned to the </w:t>
      </w:r>
      <w:hyperlink r:id="rId11" w:history="1">
        <w:r w:rsidRPr="00351097">
          <w:rPr>
            <w:rStyle w:val="Hyperlink"/>
          </w:rPr>
          <w:t>DfE Families First Partnership Guidance</w:t>
        </w:r>
      </w:hyperlink>
      <w:r w:rsidRPr="00351097">
        <w:t xml:space="preserve">, embedding the principles of family help, partnership working and family led decision-making. </w:t>
      </w:r>
    </w:p>
    <w:p w14:paraId="69B9C6BA" w14:textId="5F7CEF54" w:rsidR="007912DA" w:rsidRPr="00351097" w:rsidRDefault="007912DA" w:rsidP="002D41C9">
      <w:pPr>
        <w:spacing w:after="160" w:line="278" w:lineRule="auto"/>
      </w:pPr>
      <w:r w:rsidRPr="00351097">
        <w:rPr>
          <w:noProof/>
        </w:rPr>
        <w:drawing>
          <wp:anchor distT="0" distB="0" distL="114300" distR="114300" simplePos="0" relativeHeight="251660288" behindDoc="1" locked="0" layoutInCell="1" allowOverlap="1" wp14:anchorId="19864412" wp14:editId="4176C99E">
            <wp:simplePos x="0" y="0"/>
            <wp:positionH relativeFrom="margin">
              <wp:posOffset>738505</wp:posOffset>
            </wp:positionH>
            <wp:positionV relativeFrom="paragraph">
              <wp:posOffset>11430</wp:posOffset>
            </wp:positionV>
            <wp:extent cx="4051421" cy="4447540"/>
            <wp:effectExtent l="0" t="0" r="6350" b="0"/>
            <wp:wrapNone/>
            <wp:docPr id="1657260915" name="Picture 2" descr="A poster of a multi-ag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60915" name="Picture 2" descr="A poster of a multi-agency&#10;&#10;AI-generated content may be incorrect."/>
                    <pic:cNvPicPr/>
                  </pic:nvPicPr>
                  <pic:blipFill rotWithShape="1">
                    <a:blip r:embed="rId12" cstate="print">
                      <a:extLst>
                        <a:ext uri="{28A0092B-C50C-407E-A947-70E740481C1C}">
                          <a14:useLocalDpi xmlns:a14="http://schemas.microsoft.com/office/drawing/2010/main" val="0"/>
                        </a:ext>
                      </a:extLst>
                    </a:blip>
                    <a:srcRect t="6625" b="15763"/>
                    <a:stretch>
                      <a:fillRect/>
                    </a:stretch>
                  </pic:blipFill>
                  <pic:spPr bwMode="auto">
                    <a:xfrm>
                      <a:off x="0" y="0"/>
                      <a:ext cx="4051421" cy="4447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C1294C" w14:textId="17EC3B5C" w:rsidR="007912DA" w:rsidRPr="00351097" w:rsidRDefault="007912DA" w:rsidP="002D41C9">
      <w:pPr>
        <w:spacing w:after="160" w:line="278" w:lineRule="auto"/>
      </w:pPr>
    </w:p>
    <w:p w14:paraId="477820FC" w14:textId="38EF6C36" w:rsidR="007912DA" w:rsidRPr="00351097" w:rsidRDefault="007912DA" w:rsidP="002D41C9">
      <w:pPr>
        <w:spacing w:after="160" w:line="278" w:lineRule="auto"/>
      </w:pPr>
    </w:p>
    <w:p w14:paraId="2A8A69FC" w14:textId="67CA85D3" w:rsidR="007912DA" w:rsidRPr="00351097" w:rsidRDefault="007912DA" w:rsidP="002D41C9">
      <w:pPr>
        <w:spacing w:after="160" w:line="278" w:lineRule="auto"/>
      </w:pPr>
    </w:p>
    <w:p w14:paraId="6D3D5ECA" w14:textId="77777777" w:rsidR="007912DA" w:rsidRPr="00351097" w:rsidRDefault="007912DA" w:rsidP="002D41C9">
      <w:pPr>
        <w:spacing w:after="160" w:line="278" w:lineRule="auto"/>
      </w:pPr>
    </w:p>
    <w:p w14:paraId="7A76682F" w14:textId="1B10C409" w:rsidR="002D41C9" w:rsidRPr="00351097" w:rsidRDefault="00FE1D6F" w:rsidP="002D41C9">
      <w:pPr>
        <w:spacing w:after="160" w:line="278" w:lineRule="auto"/>
      </w:pPr>
      <w:r w:rsidRPr="00351097">
        <w:t xml:space="preserve"> </w:t>
      </w:r>
    </w:p>
    <w:p w14:paraId="1EAFA29F" w14:textId="77777777" w:rsidR="00FE1D6F" w:rsidRPr="00351097" w:rsidRDefault="00FE1D6F" w:rsidP="002D41C9">
      <w:pPr>
        <w:spacing w:after="160" w:line="278" w:lineRule="auto"/>
      </w:pPr>
    </w:p>
    <w:p w14:paraId="06DEF091" w14:textId="77777777" w:rsidR="00FE1D6F" w:rsidRPr="00351097" w:rsidRDefault="00FE1D6F" w:rsidP="002D41C9">
      <w:pPr>
        <w:spacing w:after="160" w:line="278" w:lineRule="auto"/>
      </w:pPr>
    </w:p>
    <w:p w14:paraId="1C62CF87" w14:textId="77777777" w:rsidR="00FE1D6F" w:rsidRPr="00351097" w:rsidRDefault="00FE1D6F" w:rsidP="002D41C9">
      <w:pPr>
        <w:spacing w:after="160" w:line="278" w:lineRule="auto"/>
      </w:pPr>
    </w:p>
    <w:p w14:paraId="089608B0" w14:textId="77777777" w:rsidR="00FE1D6F" w:rsidRPr="00351097" w:rsidRDefault="00FE1D6F" w:rsidP="002D41C9">
      <w:pPr>
        <w:spacing w:after="160" w:line="278" w:lineRule="auto"/>
      </w:pPr>
    </w:p>
    <w:p w14:paraId="3F89FB08" w14:textId="77777777" w:rsidR="00FE1D6F" w:rsidRPr="00351097" w:rsidRDefault="00FE1D6F" w:rsidP="002D41C9">
      <w:pPr>
        <w:spacing w:after="160" w:line="278" w:lineRule="auto"/>
      </w:pPr>
    </w:p>
    <w:p w14:paraId="0CF89152" w14:textId="77777777" w:rsidR="00FE1D6F" w:rsidRPr="00351097" w:rsidRDefault="00FE1D6F" w:rsidP="002D41C9">
      <w:pPr>
        <w:spacing w:after="160" w:line="278" w:lineRule="auto"/>
      </w:pPr>
    </w:p>
    <w:p w14:paraId="08745573" w14:textId="77777777" w:rsidR="00FE1D6F" w:rsidRPr="00351097" w:rsidRDefault="00FE1D6F" w:rsidP="002D41C9">
      <w:pPr>
        <w:spacing w:after="160" w:line="278" w:lineRule="auto"/>
      </w:pPr>
    </w:p>
    <w:p w14:paraId="587F5429" w14:textId="77777777" w:rsidR="00FE1D6F" w:rsidRPr="00351097" w:rsidRDefault="00FE1D6F" w:rsidP="002D41C9">
      <w:pPr>
        <w:spacing w:after="160" w:line="278" w:lineRule="auto"/>
      </w:pPr>
    </w:p>
    <w:p w14:paraId="7010064E" w14:textId="4E933EA7" w:rsidR="00FE1D6F" w:rsidRPr="00351097" w:rsidRDefault="00292F74" w:rsidP="002D41C9">
      <w:pPr>
        <w:spacing w:after="160" w:line="278" w:lineRule="auto"/>
      </w:pPr>
      <w:r w:rsidRPr="00351097">
        <w:rPr>
          <w:noProof/>
        </w:rPr>
        <w:lastRenderedPageBreak/>
        <w:drawing>
          <wp:anchor distT="0" distB="0" distL="114300" distR="114300" simplePos="0" relativeHeight="251661312" behindDoc="0" locked="0" layoutInCell="1" allowOverlap="1" wp14:anchorId="01D77C2A" wp14:editId="370A352A">
            <wp:simplePos x="0" y="0"/>
            <wp:positionH relativeFrom="page">
              <wp:align>right</wp:align>
            </wp:positionH>
            <wp:positionV relativeFrom="paragraph">
              <wp:posOffset>-1128395</wp:posOffset>
            </wp:positionV>
            <wp:extent cx="7523019" cy="10641080"/>
            <wp:effectExtent l="0" t="0" r="1905" b="8255"/>
            <wp:wrapNone/>
            <wp:docPr id="966251789" name="Picture 1" descr="A close-up of several colorful pa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251789" name="Picture 1" descr="A close-up of several colorful paper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7523019" cy="10641080"/>
                    </a:xfrm>
                    <a:prstGeom prst="rect">
                      <a:avLst/>
                    </a:prstGeom>
                  </pic:spPr>
                </pic:pic>
              </a:graphicData>
            </a:graphic>
            <wp14:sizeRelH relativeFrom="page">
              <wp14:pctWidth>0</wp14:pctWidth>
            </wp14:sizeRelH>
            <wp14:sizeRelV relativeFrom="page">
              <wp14:pctHeight>0</wp14:pctHeight>
            </wp14:sizeRelV>
          </wp:anchor>
        </w:drawing>
      </w:r>
    </w:p>
    <w:p w14:paraId="66BAF735" w14:textId="77777777" w:rsidR="00FE1D6F" w:rsidRPr="00351097" w:rsidRDefault="00FE1D6F" w:rsidP="002D41C9">
      <w:pPr>
        <w:spacing w:after="160" w:line="278" w:lineRule="auto"/>
      </w:pPr>
    </w:p>
    <w:p w14:paraId="0525D305" w14:textId="66566A13" w:rsidR="00FE1D6F" w:rsidRPr="00351097" w:rsidRDefault="00FE1D6F" w:rsidP="002D41C9">
      <w:pPr>
        <w:spacing w:after="160" w:line="278" w:lineRule="auto"/>
      </w:pPr>
    </w:p>
    <w:p w14:paraId="513D2CDA" w14:textId="77777777" w:rsidR="00821A60" w:rsidRPr="00351097" w:rsidRDefault="00821A60" w:rsidP="002D41C9">
      <w:pPr>
        <w:spacing w:after="160" w:line="278" w:lineRule="auto"/>
      </w:pPr>
    </w:p>
    <w:p w14:paraId="01469A0D" w14:textId="77777777" w:rsidR="00821A60" w:rsidRPr="00351097" w:rsidRDefault="00821A60" w:rsidP="002D41C9">
      <w:pPr>
        <w:spacing w:after="160" w:line="278" w:lineRule="auto"/>
      </w:pPr>
    </w:p>
    <w:p w14:paraId="2253EC64" w14:textId="77777777" w:rsidR="00821A60" w:rsidRPr="00351097" w:rsidRDefault="00821A60" w:rsidP="002D41C9">
      <w:pPr>
        <w:spacing w:after="160" w:line="278" w:lineRule="auto"/>
      </w:pPr>
    </w:p>
    <w:p w14:paraId="11D6AB96" w14:textId="77777777" w:rsidR="00821A60" w:rsidRPr="00351097" w:rsidRDefault="00821A60" w:rsidP="002D41C9">
      <w:pPr>
        <w:spacing w:after="160" w:line="278" w:lineRule="auto"/>
      </w:pPr>
    </w:p>
    <w:p w14:paraId="44821009" w14:textId="77777777" w:rsidR="00821A60" w:rsidRPr="00351097" w:rsidRDefault="00821A60" w:rsidP="002D41C9">
      <w:pPr>
        <w:spacing w:after="160" w:line="278" w:lineRule="auto"/>
      </w:pPr>
    </w:p>
    <w:p w14:paraId="49726996" w14:textId="77777777" w:rsidR="00821A60" w:rsidRPr="00351097" w:rsidRDefault="00821A60" w:rsidP="002D41C9">
      <w:pPr>
        <w:spacing w:after="160" w:line="278" w:lineRule="auto"/>
      </w:pPr>
    </w:p>
    <w:p w14:paraId="30197408" w14:textId="77777777" w:rsidR="00821A60" w:rsidRPr="00351097" w:rsidRDefault="00821A60" w:rsidP="002D41C9">
      <w:pPr>
        <w:spacing w:after="160" w:line="278" w:lineRule="auto"/>
      </w:pPr>
    </w:p>
    <w:p w14:paraId="203B9A98" w14:textId="77777777" w:rsidR="00821A60" w:rsidRPr="00351097" w:rsidRDefault="00821A60" w:rsidP="002D41C9">
      <w:pPr>
        <w:spacing w:after="160" w:line="278" w:lineRule="auto"/>
      </w:pPr>
    </w:p>
    <w:p w14:paraId="74311177" w14:textId="77777777" w:rsidR="00821A60" w:rsidRPr="00351097" w:rsidRDefault="00821A60" w:rsidP="002D41C9">
      <w:pPr>
        <w:spacing w:after="160" w:line="278" w:lineRule="auto"/>
      </w:pPr>
    </w:p>
    <w:p w14:paraId="2C416B3A" w14:textId="77777777" w:rsidR="00821A60" w:rsidRPr="00351097" w:rsidRDefault="00821A60" w:rsidP="002D41C9">
      <w:pPr>
        <w:spacing w:after="160" w:line="278" w:lineRule="auto"/>
      </w:pPr>
    </w:p>
    <w:p w14:paraId="03BE4E20" w14:textId="77777777" w:rsidR="00821A60" w:rsidRPr="00351097" w:rsidRDefault="00821A60" w:rsidP="002D41C9">
      <w:pPr>
        <w:spacing w:after="160" w:line="278" w:lineRule="auto"/>
      </w:pPr>
    </w:p>
    <w:p w14:paraId="291C5114" w14:textId="77777777" w:rsidR="00821A60" w:rsidRPr="00351097" w:rsidRDefault="00821A60" w:rsidP="002D41C9">
      <w:pPr>
        <w:spacing w:after="160" w:line="278" w:lineRule="auto"/>
      </w:pPr>
    </w:p>
    <w:p w14:paraId="66763DF9" w14:textId="77777777" w:rsidR="00821A60" w:rsidRPr="00351097" w:rsidRDefault="00821A60" w:rsidP="002D41C9">
      <w:pPr>
        <w:spacing w:after="160" w:line="278" w:lineRule="auto"/>
      </w:pPr>
    </w:p>
    <w:p w14:paraId="316EE522" w14:textId="77777777" w:rsidR="00821A60" w:rsidRPr="00351097" w:rsidRDefault="00821A60" w:rsidP="002D41C9">
      <w:pPr>
        <w:spacing w:after="160" w:line="278" w:lineRule="auto"/>
      </w:pPr>
    </w:p>
    <w:p w14:paraId="23465062" w14:textId="77777777" w:rsidR="00821A60" w:rsidRPr="00351097" w:rsidRDefault="00821A60" w:rsidP="002D41C9">
      <w:pPr>
        <w:spacing w:after="160" w:line="278" w:lineRule="auto"/>
      </w:pPr>
    </w:p>
    <w:p w14:paraId="5121AA9E" w14:textId="77777777" w:rsidR="00821A60" w:rsidRPr="00351097" w:rsidRDefault="00821A60" w:rsidP="002D41C9">
      <w:pPr>
        <w:spacing w:after="160" w:line="278" w:lineRule="auto"/>
      </w:pPr>
    </w:p>
    <w:p w14:paraId="46E55FE0" w14:textId="77777777" w:rsidR="00821A60" w:rsidRPr="00351097" w:rsidRDefault="00821A60" w:rsidP="002D41C9">
      <w:pPr>
        <w:spacing w:after="160" w:line="278" w:lineRule="auto"/>
      </w:pPr>
    </w:p>
    <w:p w14:paraId="421419E2" w14:textId="77777777" w:rsidR="00821A60" w:rsidRPr="00351097" w:rsidRDefault="00821A60" w:rsidP="002D41C9">
      <w:pPr>
        <w:spacing w:after="160" w:line="278" w:lineRule="auto"/>
      </w:pPr>
    </w:p>
    <w:p w14:paraId="4AC95D20" w14:textId="77777777" w:rsidR="00821A60" w:rsidRPr="00351097" w:rsidRDefault="00821A60" w:rsidP="002D41C9">
      <w:pPr>
        <w:spacing w:after="160" w:line="278" w:lineRule="auto"/>
      </w:pPr>
    </w:p>
    <w:p w14:paraId="5563AA68" w14:textId="6A4EE0C5" w:rsidR="00821A60" w:rsidRPr="00351097" w:rsidRDefault="00821A60" w:rsidP="002D41C9">
      <w:pPr>
        <w:spacing w:after="160" w:line="278" w:lineRule="auto"/>
      </w:pPr>
    </w:p>
    <w:p w14:paraId="265028EC" w14:textId="77777777" w:rsidR="00821A60" w:rsidRPr="00351097" w:rsidRDefault="00821A60" w:rsidP="002D41C9">
      <w:pPr>
        <w:spacing w:after="160" w:line="278" w:lineRule="auto"/>
      </w:pPr>
    </w:p>
    <w:p w14:paraId="523324AB" w14:textId="77777777" w:rsidR="00FE1D6F" w:rsidRPr="00351097" w:rsidRDefault="00FE1D6F" w:rsidP="002D41C9">
      <w:pPr>
        <w:spacing w:after="160" w:line="278" w:lineRule="auto"/>
      </w:pPr>
    </w:p>
    <w:p w14:paraId="5675412F" w14:textId="77777777" w:rsidR="00FE1D6F" w:rsidRPr="00351097" w:rsidRDefault="00FE1D6F" w:rsidP="002D41C9">
      <w:pPr>
        <w:spacing w:after="160" w:line="278" w:lineRule="auto"/>
      </w:pPr>
    </w:p>
    <w:p w14:paraId="5900CC26" w14:textId="77777777" w:rsidR="00FE1D6F" w:rsidRPr="00351097" w:rsidRDefault="00FE1D6F" w:rsidP="002D41C9">
      <w:pPr>
        <w:spacing w:after="160" w:line="278" w:lineRule="auto"/>
      </w:pPr>
    </w:p>
    <w:sdt>
      <w:sdtPr>
        <w:rPr>
          <w:rFonts w:asciiTheme="minorHAnsi" w:eastAsiaTheme="minorHAnsi" w:hAnsiTheme="minorHAnsi" w:cstheme="minorBidi"/>
          <w:color w:val="auto"/>
          <w:kern w:val="2"/>
          <w:sz w:val="24"/>
          <w:szCs w:val="24"/>
          <w:lang w:eastAsia="en-US"/>
          <w14:ligatures w14:val="standardContextual"/>
        </w:rPr>
        <w:id w:val="-1762606396"/>
        <w:docPartObj>
          <w:docPartGallery w:val="Table of Contents"/>
          <w:docPartUnique/>
        </w:docPartObj>
      </w:sdtPr>
      <w:sdtEndPr/>
      <w:sdtContent>
        <w:p w14:paraId="4D4FD96C" w14:textId="020B9448" w:rsidR="00AA3745" w:rsidRPr="00351097" w:rsidRDefault="00AA3745">
          <w:pPr>
            <w:pStyle w:val="TOCHeading"/>
            <w:rPr>
              <w:rFonts w:asciiTheme="minorHAnsi" w:hAnsiTheme="minorHAnsi"/>
            </w:rPr>
          </w:pPr>
          <w:r w:rsidRPr="00351097">
            <w:rPr>
              <w:rFonts w:asciiTheme="minorHAnsi" w:hAnsiTheme="minorHAnsi"/>
            </w:rPr>
            <w:t>Contents</w:t>
          </w:r>
        </w:p>
        <w:p w14:paraId="6C1A5619" w14:textId="77777777" w:rsidR="00AA3745" w:rsidRPr="00351097" w:rsidRDefault="00AA3745" w:rsidP="00AA3745">
          <w:pPr>
            <w:rPr>
              <w:lang w:eastAsia="en-GB"/>
            </w:rPr>
          </w:pPr>
        </w:p>
        <w:p w14:paraId="2B144F5F" w14:textId="602A1435" w:rsidR="00393BA8" w:rsidRDefault="00AA3745">
          <w:pPr>
            <w:pStyle w:val="TOC1"/>
            <w:tabs>
              <w:tab w:val="right" w:leader="dot" w:pos="9016"/>
            </w:tabs>
            <w:rPr>
              <w:rFonts w:eastAsiaTheme="minorEastAsia"/>
              <w:noProof/>
              <w:lang w:eastAsia="en-GB"/>
            </w:rPr>
          </w:pPr>
          <w:r w:rsidRPr="00351097">
            <w:fldChar w:fldCharType="begin"/>
          </w:r>
          <w:r w:rsidRPr="00351097">
            <w:instrText xml:space="preserve"> TOC \o "1-3" \h \z \u </w:instrText>
          </w:r>
          <w:r w:rsidRPr="00351097">
            <w:fldChar w:fldCharType="separate"/>
          </w:r>
          <w:hyperlink w:anchor="_Toc227249842" w:history="1">
            <w:r w:rsidR="00393BA8" w:rsidRPr="00E73C30">
              <w:rPr>
                <w:rStyle w:val="Hyperlink"/>
                <w:bCs/>
                <w:noProof/>
              </w:rPr>
              <w:t>Commitment 1: Children’s needs are identified early and effectively responded to</w:t>
            </w:r>
            <w:r w:rsidR="00393BA8">
              <w:rPr>
                <w:noProof/>
                <w:webHidden/>
              </w:rPr>
              <w:tab/>
            </w:r>
            <w:r w:rsidR="00393BA8">
              <w:rPr>
                <w:noProof/>
                <w:webHidden/>
              </w:rPr>
              <w:fldChar w:fldCharType="begin"/>
            </w:r>
            <w:r w:rsidR="00393BA8">
              <w:rPr>
                <w:noProof/>
                <w:webHidden/>
              </w:rPr>
              <w:instrText xml:space="preserve"> PAGEREF _Toc227249842 \h </w:instrText>
            </w:r>
            <w:r w:rsidR="00393BA8">
              <w:rPr>
                <w:noProof/>
                <w:webHidden/>
              </w:rPr>
            </w:r>
            <w:r w:rsidR="00393BA8">
              <w:rPr>
                <w:noProof/>
                <w:webHidden/>
              </w:rPr>
              <w:fldChar w:fldCharType="separate"/>
            </w:r>
            <w:r w:rsidR="008F1494">
              <w:rPr>
                <w:noProof/>
                <w:webHidden/>
              </w:rPr>
              <w:t>5</w:t>
            </w:r>
            <w:r w:rsidR="00393BA8">
              <w:rPr>
                <w:noProof/>
                <w:webHidden/>
              </w:rPr>
              <w:fldChar w:fldCharType="end"/>
            </w:r>
          </w:hyperlink>
        </w:p>
        <w:p w14:paraId="4535C5C1" w14:textId="24E1B6F6" w:rsidR="00393BA8" w:rsidRDefault="00393BA8">
          <w:pPr>
            <w:pStyle w:val="TOC1"/>
            <w:tabs>
              <w:tab w:val="right" w:leader="dot" w:pos="9016"/>
            </w:tabs>
            <w:rPr>
              <w:rFonts w:eastAsiaTheme="minorEastAsia"/>
              <w:noProof/>
              <w:lang w:eastAsia="en-GB"/>
            </w:rPr>
          </w:pPr>
          <w:hyperlink w:anchor="_Toc227249843" w:history="1">
            <w:r w:rsidRPr="00E73C30">
              <w:rPr>
                <w:rStyle w:val="Hyperlink"/>
                <w:bCs/>
                <w:noProof/>
              </w:rPr>
              <w:t>Commitment 2: Children are protected from risk of harm</w:t>
            </w:r>
            <w:r>
              <w:rPr>
                <w:noProof/>
                <w:webHidden/>
              </w:rPr>
              <w:tab/>
            </w:r>
            <w:r>
              <w:rPr>
                <w:noProof/>
                <w:webHidden/>
              </w:rPr>
              <w:fldChar w:fldCharType="begin"/>
            </w:r>
            <w:r>
              <w:rPr>
                <w:noProof/>
                <w:webHidden/>
              </w:rPr>
              <w:instrText xml:space="preserve"> PAGEREF _Toc227249843 \h </w:instrText>
            </w:r>
            <w:r>
              <w:rPr>
                <w:noProof/>
                <w:webHidden/>
              </w:rPr>
            </w:r>
            <w:r>
              <w:rPr>
                <w:noProof/>
                <w:webHidden/>
              </w:rPr>
              <w:fldChar w:fldCharType="separate"/>
            </w:r>
            <w:r w:rsidR="008F1494">
              <w:rPr>
                <w:noProof/>
                <w:webHidden/>
              </w:rPr>
              <w:t>7</w:t>
            </w:r>
            <w:r>
              <w:rPr>
                <w:noProof/>
                <w:webHidden/>
              </w:rPr>
              <w:fldChar w:fldCharType="end"/>
            </w:r>
          </w:hyperlink>
        </w:p>
        <w:p w14:paraId="3AF05993" w14:textId="56C80D14" w:rsidR="00393BA8" w:rsidRDefault="00393BA8">
          <w:pPr>
            <w:pStyle w:val="TOC1"/>
            <w:tabs>
              <w:tab w:val="right" w:leader="dot" w:pos="9016"/>
            </w:tabs>
            <w:rPr>
              <w:rFonts w:eastAsiaTheme="minorEastAsia"/>
              <w:noProof/>
              <w:lang w:eastAsia="en-GB"/>
            </w:rPr>
          </w:pPr>
          <w:hyperlink w:anchor="_Toc227249844" w:history="1">
            <w:r w:rsidRPr="00E73C30">
              <w:rPr>
                <w:rStyle w:val="Hyperlink"/>
                <w:bCs/>
                <w:noProof/>
              </w:rPr>
              <w:t>Commitment 3: Children are effectively safeguarded, and their welfare promoted</w:t>
            </w:r>
            <w:r>
              <w:rPr>
                <w:noProof/>
                <w:webHidden/>
              </w:rPr>
              <w:tab/>
            </w:r>
            <w:r>
              <w:rPr>
                <w:noProof/>
                <w:webHidden/>
              </w:rPr>
              <w:fldChar w:fldCharType="begin"/>
            </w:r>
            <w:r>
              <w:rPr>
                <w:noProof/>
                <w:webHidden/>
              </w:rPr>
              <w:instrText xml:space="preserve"> PAGEREF _Toc227249844 \h </w:instrText>
            </w:r>
            <w:r>
              <w:rPr>
                <w:noProof/>
                <w:webHidden/>
              </w:rPr>
            </w:r>
            <w:r>
              <w:rPr>
                <w:noProof/>
                <w:webHidden/>
              </w:rPr>
              <w:fldChar w:fldCharType="separate"/>
            </w:r>
            <w:r w:rsidR="008F1494">
              <w:rPr>
                <w:noProof/>
                <w:webHidden/>
              </w:rPr>
              <w:t>11</w:t>
            </w:r>
            <w:r>
              <w:rPr>
                <w:noProof/>
                <w:webHidden/>
              </w:rPr>
              <w:fldChar w:fldCharType="end"/>
            </w:r>
          </w:hyperlink>
        </w:p>
        <w:p w14:paraId="31A93BCA" w14:textId="329FC103" w:rsidR="00393BA8" w:rsidRDefault="00393BA8">
          <w:pPr>
            <w:pStyle w:val="TOC1"/>
            <w:tabs>
              <w:tab w:val="right" w:leader="dot" w:pos="9016"/>
            </w:tabs>
            <w:rPr>
              <w:rFonts w:eastAsiaTheme="minorEastAsia"/>
              <w:noProof/>
              <w:lang w:eastAsia="en-GB"/>
            </w:rPr>
          </w:pPr>
          <w:hyperlink w:anchor="_Toc227249845" w:history="1">
            <w:r w:rsidRPr="00E73C30">
              <w:rPr>
                <w:rStyle w:val="Hyperlink"/>
                <w:bCs/>
                <w:noProof/>
              </w:rPr>
              <w:t>Commitment 4: Multi-agency partners work together and hold each other to account</w:t>
            </w:r>
            <w:r>
              <w:rPr>
                <w:noProof/>
                <w:webHidden/>
              </w:rPr>
              <w:tab/>
            </w:r>
            <w:r>
              <w:rPr>
                <w:noProof/>
                <w:webHidden/>
              </w:rPr>
              <w:fldChar w:fldCharType="begin"/>
            </w:r>
            <w:r>
              <w:rPr>
                <w:noProof/>
                <w:webHidden/>
              </w:rPr>
              <w:instrText xml:space="preserve"> PAGEREF _Toc227249845 \h </w:instrText>
            </w:r>
            <w:r>
              <w:rPr>
                <w:noProof/>
                <w:webHidden/>
              </w:rPr>
            </w:r>
            <w:r>
              <w:rPr>
                <w:noProof/>
                <w:webHidden/>
              </w:rPr>
              <w:fldChar w:fldCharType="separate"/>
            </w:r>
            <w:r w:rsidR="008F1494">
              <w:rPr>
                <w:noProof/>
                <w:webHidden/>
              </w:rPr>
              <w:t>1</w:t>
            </w:r>
            <w:r w:rsidR="002B3D50">
              <w:rPr>
                <w:noProof/>
                <w:webHidden/>
              </w:rPr>
              <w:t>3</w:t>
            </w:r>
            <w:r>
              <w:rPr>
                <w:noProof/>
                <w:webHidden/>
              </w:rPr>
              <w:fldChar w:fldCharType="end"/>
            </w:r>
          </w:hyperlink>
        </w:p>
        <w:p w14:paraId="0B54DE60" w14:textId="3D5FA056" w:rsidR="00AA3745" w:rsidRPr="00807B0A" w:rsidRDefault="00AA3745">
          <w:r w:rsidRPr="00351097">
            <w:rPr>
              <w:b/>
              <w:bCs/>
            </w:rPr>
            <w:fldChar w:fldCharType="end"/>
          </w:r>
          <w:r w:rsidR="002B3D50" w:rsidRPr="00807B0A">
            <w:t xml:space="preserve">Fairness and Belonging </w:t>
          </w:r>
          <w:r w:rsidR="000640E9" w:rsidRPr="00807B0A">
            <w:t>Data Principles……………………………………………</w:t>
          </w:r>
          <w:r w:rsidR="00807B0A">
            <w:t>……</w:t>
          </w:r>
          <w:r w:rsidR="000640E9" w:rsidRPr="00807B0A">
            <w:t>…………</w:t>
          </w:r>
          <w:r w:rsidR="00807B0A" w:rsidRPr="00807B0A">
            <w:t>..</w:t>
          </w:r>
          <w:r w:rsidR="000640E9" w:rsidRPr="00807B0A">
            <w:t>.</w:t>
          </w:r>
          <w:r w:rsidR="00807B0A" w:rsidRPr="00807B0A">
            <w:t>1</w:t>
          </w:r>
          <w:r w:rsidR="00736943">
            <w:t>6</w:t>
          </w:r>
          <w:r w:rsidR="002B3D50" w:rsidRPr="00807B0A">
            <w:t xml:space="preserve"> </w:t>
          </w:r>
        </w:p>
      </w:sdtContent>
    </w:sdt>
    <w:p w14:paraId="1CCCFBAB" w14:textId="77777777" w:rsidR="00AA3745" w:rsidRPr="00351097" w:rsidRDefault="00AA3745" w:rsidP="00493035"/>
    <w:p w14:paraId="0BC0CBEC" w14:textId="6E11D461" w:rsidR="002331A8" w:rsidRPr="00351097" w:rsidRDefault="002331A8" w:rsidP="002331A8"/>
    <w:p w14:paraId="7E5BDC6C" w14:textId="79C0E45E" w:rsidR="002331A8" w:rsidRPr="00351097" w:rsidRDefault="002331A8" w:rsidP="002331A8"/>
    <w:p w14:paraId="25240436" w14:textId="7D4E0119" w:rsidR="002331A8" w:rsidRPr="00351097" w:rsidRDefault="002331A8" w:rsidP="002331A8"/>
    <w:p w14:paraId="71C25186" w14:textId="75A6B9CD" w:rsidR="002331A8" w:rsidRPr="00351097" w:rsidRDefault="002331A8" w:rsidP="002331A8"/>
    <w:p w14:paraId="46BE6D94" w14:textId="77777777" w:rsidR="002331A8" w:rsidRPr="00351097" w:rsidRDefault="002331A8" w:rsidP="002331A8"/>
    <w:p w14:paraId="127E8FD3" w14:textId="6C11FB42" w:rsidR="002331A8" w:rsidRPr="00351097" w:rsidRDefault="002331A8" w:rsidP="002331A8"/>
    <w:p w14:paraId="1C6048F4" w14:textId="77777777" w:rsidR="002331A8" w:rsidRPr="00351097" w:rsidRDefault="002331A8" w:rsidP="002331A8"/>
    <w:p w14:paraId="34DB6E11" w14:textId="77777777" w:rsidR="002331A8" w:rsidRPr="00351097" w:rsidRDefault="002331A8" w:rsidP="002331A8"/>
    <w:p w14:paraId="611A4935" w14:textId="77777777" w:rsidR="002331A8" w:rsidRPr="00351097" w:rsidRDefault="002331A8" w:rsidP="002331A8"/>
    <w:p w14:paraId="4920A488" w14:textId="77777777" w:rsidR="00CA13D3" w:rsidRPr="00351097" w:rsidRDefault="00CA13D3" w:rsidP="00CA13D3">
      <w:pPr>
        <w:sectPr w:rsidR="00CA13D3" w:rsidRPr="00351097" w:rsidSect="00E52545">
          <w:headerReference w:type="default" r:id="rId14"/>
          <w:footerReference w:type="default" r:id="rId15"/>
          <w:pgSz w:w="11906" w:h="16838"/>
          <w:pgMar w:top="1843" w:right="1440" w:bottom="1588" w:left="1440" w:header="709" w:footer="709" w:gutter="0"/>
          <w:cols w:space="708"/>
          <w:docGrid w:linePitch="360"/>
        </w:sectPr>
      </w:pPr>
    </w:p>
    <w:p w14:paraId="1402F9BE" w14:textId="44D7972E" w:rsidR="003905C2" w:rsidRPr="00351097" w:rsidRDefault="007758CE" w:rsidP="000E38E0">
      <w:r w:rsidRPr="007758CE">
        <w:rPr>
          <w:noProof/>
        </w:rPr>
        <w:lastRenderedPageBreak/>
        <w:drawing>
          <wp:anchor distT="0" distB="0" distL="114300" distR="114300" simplePos="0" relativeHeight="251659263" behindDoc="1" locked="0" layoutInCell="1" allowOverlap="1" wp14:anchorId="65816EE5" wp14:editId="2AE8B566">
            <wp:simplePos x="0" y="0"/>
            <wp:positionH relativeFrom="page">
              <wp:posOffset>275590</wp:posOffset>
            </wp:positionH>
            <wp:positionV relativeFrom="paragraph">
              <wp:posOffset>47625</wp:posOffset>
            </wp:positionV>
            <wp:extent cx="9953625" cy="5515053"/>
            <wp:effectExtent l="0" t="0" r="0" b="9525"/>
            <wp:wrapNone/>
            <wp:docPr id="45603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38349" name=""/>
                    <pic:cNvPicPr/>
                  </pic:nvPicPr>
                  <pic:blipFill>
                    <a:blip r:embed="rId16">
                      <a:extLst>
                        <a:ext uri="{28A0092B-C50C-407E-A947-70E740481C1C}">
                          <a14:useLocalDpi xmlns:a14="http://schemas.microsoft.com/office/drawing/2010/main" val="0"/>
                        </a:ext>
                      </a:extLst>
                    </a:blip>
                    <a:stretch>
                      <a:fillRect/>
                    </a:stretch>
                  </pic:blipFill>
                  <pic:spPr>
                    <a:xfrm>
                      <a:off x="0" y="0"/>
                      <a:ext cx="9953625" cy="5515053"/>
                    </a:xfrm>
                    <a:prstGeom prst="rect">
                      <a:avLst/>
                    </a:prstGeom>
                  </pic:spPr>
                </pic:pic>
              </a:graphicData>
            </a:graphic>
            <wp14:sizeRelH relativeFrom="page">
              <wp14:pctWidth>0</wp14:pctWidth>
            </wp14:sizeRelH>
            <wp14:sizeRelV relativeFrom="page">
              <wp14:pctHeight>0</wp14:pctHeight>
            </wp14:sizeRelV>
          </wp:anchor>
        </w:drawing>
      </w:r>
    </w:p>
    <w:p w14:paraId="47767E43" w14:textId="1365D636" w:rsidR="003905C2" w:rsidRPr="00351097" w:rsidRDefault="003905C2" w:rsidP="003905C2">
      <w:pPr>
        <w:tabs>
          <w:tab w:val="left" w:pos="2340"/>
        </w:tabs>
      </w:pPr>
    </w:p>
    <w:p w14:paraId="46E37134" w14:textId="515E2E45" w:rsidR="003905C2" w:rsidRPr="00351097" w:rsidRDefault="003905C2" w:rsidP="003905C2">
      <w:pPr>
        <w:tabs>
          <w:tab w:val="left" w:pos="2340"/>
        </w:tabs>
      </w:pPr>
      <w:r w:rsidRPr="00351097">
        <w:tab/>
      </w:r>
    </w:p>
    <w:p w14:paraId="57EBD584" w14:textId="5FC2265D" w:rsidR="00BF66D8" w:rsidRPr="00351097" w:rsidRDefault="00BF66D8" w:rsidP="00BF66D8"/>
    <w:p w14:paraId="5DE6B0F3" w14:textId="22CB95C7" w:rsidR="00BF66D8" w:rsidRPr="00351097" w:rsidRDefault="00BF66D8" w:rsidP="00BF66D8"/>
    <w:p w14:paraId="29AB8BB4" w14:textId="77777777" w:rsidR="00BF66D8" w:rsidRPr="00351097" w:rsidRDefault="00BF66D8" w:rsidP="00BF66D8"/>
    <w:p w14:paraId="74737000" w14:textId="77777777" w:rsidR="00BF66D8" w:rsidRPr="00351097" w:rsidRDefault="00BF66D8" w:rsidP="00BF66D8"/>
    <w:p w14:paraId="11BC73B2" w14:textId="263DFE06" w:rsidR="00BF66D8" w:rsidRPr="00351097" w:rsidRDefault="00BF66D8" w:rsidP="00BF66D8"/>
    <w:p w14:paraId="2F011946" w14:textId="77777777" w:rsidR="00BF66D8" w:rsidRPr="00351097" w:rsidRDefault="00BF66D8" w:rsidP="00BF66D8"/>
    <w:p w14:paraId="44272EC5" w14:textId="54311B11" w:rsidR="00BF66D8" w:rsidRPr="00351097" w:rsidRDefault="00BF66D8" w:rsidP="00BF66D8"/>
    <w:p w14:paraId="04C16F0D" w14:textId="77777777" w:rsidR="00BF66D8" w:rsidRPr="00351097" w:rsidRDefault="00BF66D8" w:rsidP="00BF66D8"/>
    <w:p w14:paraId="7A8CEC49" w14:textId="77777777" w:rsidR="00BF66D8" w:rsidRPr="00351097" w:rsidRDefault="00BF66D8" w:rsidP="00BF66D8"/>
    <w:p w14:paraId="592AD20E" w14:textId="77777777" w:rsidR="00BF66D8" w:rsidRPr="00351097" w:rsidRDefault="00BF66D8" w:rsidP="00BF66D8"/>
    <w:p w14:paraId="39DECC36" w14:textId="77777777" w:rsidR="00BF66D8" w:rsidRPr="00351097" w:rsidRDefault="00BF66D8" w:rsidP="00BF66D8"/>
    <w:p w14:paraId="2E4C3034" w14:textId="77777777" w:rsidR="00BF66D8" w:rsidRPr="00351097" w:rsidRDefault="00BF66D8" w:rsidP="00BF66D8"/>
    <w:p w14:paraId="687C1B8C" w14:textId="77777777" w:rsidR="00BF66D8" w:rsidRPr="00351097" w:rsidRDefault="00BF66D8" w:rsidP="00BF66D8"/>
    <w:p w14:paraId="4D49592B" w14:textId="77777777" w:rsidR="00BF66D8" w:rsidRPr="00351097" w:rsidRDefault="00BF66D8" w:rsidP="00BF66D8"/>
    <w:p w14:paraId="0C54CC1C" w14:textId="77777777" w:rsidR="00BF66D8" w:rsidRPr="00351097" w:rsidRDefault="00BF66D8" w:rsidP="00BF66D8"/>
    <w:p w14:paraId="6F8E0DF0" w14:textId="77777777" w:rsidR="00BF66D8" w:rsidRPr="00351097" w:rsidRDefault="00BF66D8" w:rsidP="00BF66D8"/>
    <w:p w14:paraId="6A6E758A" w14:textId="77777777" w:rsidR="00BF66D8" w:rsidRPr="00351097" w:rsidRDefault="00BF66D8" w:rsidP="00BF66D8"/>
    <w:p w14:paraId="58FAE4D3" w14:textId="77777777" w:rsidR="00BF66D8" w:rsidRPr="00351097" w:rsidRDefault="00BF66D8" w:rsidP="00BF66D8"/>
    <w:p w14:paraId="4AC3C8C7" w14:textId="77777777" w:rsidR="00BF66D8" w:rsidRPr="00351097" w:rsidRDefault="00BF66D8" w:rsidP="00BF66D8"/>
    <w:p w14:paraId="44B9D6B0" w14:textId="77777777" w:rsidR="00BF66D8" w:rsidRPr="00351097" w:rsidRDefault="00BF66D8" w:rsidP="00BF66D8"/>
    <w:p w14:paraId="1ED872AE" w14:textId="77777777" w:rsidR="00BF66D8" w:rsidRPr="00351097" w:rsidRDefault="00BF66D8" w:rsidP="00BF66D8"/>
    <w:p w14:paraId="503D4DC0" w14:textId="77777777" w:rsidR="00BF66D8" w:rsidRPr="00351097" w:rsidRDefault="00BF66D8" w:rsidP="00BF66D8"/>
    <w:p w14:paraId="5B583037" w14:textId="77777777" w:rsidR="00BF66D8" w:rsidRPr="00351097" w:rsidRDefault="00BF66D8" w:rsidP="00BF66D8"/>
    <w:p w14:paraId="3B0965A1" w14:textId="77777777" w:rsidR="00BF66D8" w:rsidRPr="00351097" w:rsidRDefault="00BF66D8" w:rsidP="00BF66D8"/>
    <w:p w14:paraId="323D3E80" w14:textId="290D5985" w:rsidR="00BF66D8" w:rsidRPr="00351097" w:rsidRDefault="00BF66D8" w:rsidP="00BF66D8">
      <w:pPr>
        <w:tabs>
          <w:tab w:val="left" w:pos="1710"/>
        </w:tabs>
        <w:sectPr w:rsidR="00BF66D8" w:rsidRPr="00351097" w:rsidSect="00CA13D3">
          <w:pgSz w:w="16838" w:h="11906" w:orient="landscape"/>
          <w:pgMar w:top="1440" w:right="2268" w:bottom="1440" w:left="1588" w:header="709" w:footer="709" w:gutter="0"/>
          <w:cols w:space="708"/>
          <w:docGrid w:linePitch="360"/>
        </w:sectPr>
      </w:pPr>
    </w:p>
    <w:tbl>
      <w:tblPr>
        <w:tblStyle w:val="TableGrid"/>
        <w:tblW w:w="10065" w:type="dxa"/>
        <w:tblInd w:w="-431" w:type="dxa"/>
        <w:tblLook w:val="04A0" w:firstRow="1" w:lastRow="0" w:firstColumn="1" w:lastColumn="0" w:noHBand="0" w:noVBand="1"/>
      </w:tblPr>
      <w:tblGrid>
        <w:gridCol w:w="10065"/>
      </w:tblGrid>
      <w:tr w:rsidR="00CA13D3" w:rsidRPr="00351097" w14:paraId="3883C794" w14:textId="77777777" w:rsidTr="003A46BB">
        <w:tc>
          <w:tcPr>
            <w:tcW w:w="10065" w:type="dxa"/>
            <w:shd w:val="clear" w:color="auto" w:fill="E59EDC" w:themeFill="accent5" w:themeFillTint="66"/>
          </w:tcPr>
          <w:p w14:paraId="36388605" w14:textId="77777777" w:rsidR="00CA13D3" w:rsidRPr="00351097" w:rsidRDefault="00CA13D3" w:rsidP="003A46BB">
            <w:pPr>
              <w:pStyle w:val="Heading1"/>
              <w:rPr>
                <w:rFonts w:asciiTheme="minorHAnsi" w:hAnsiTheme="minorHAnsi"/>
                <w:bCs/>
                <w:color w:val="000000" w:themeColor="text1"/>
                <w:sz w:val="26"/>
                <w:szCs w:val="26"/>
              </w:rPr>
            </w:pPr>
            <w:bookmarkStart w:id="0" w:name="_Toc227249842"/>
            <w:r w:rsidRPr="00351097">
              <w:rPr>
                <w:rFonts w:asciiTheme="minorHAnsi" w:hAnsiTheme="minorHAnsi"/>
                <w:bCs/>
                <w:color w:val="000000" w:themeColor="text1"/>
                <w:sz w:val="26"/>
                <w:szCs w:val="26"/>
              </w:rPr>
              <w:lastRenderedPageBreak/>
              <w:t>Commitment 1: Children’s needs are identified early and effectively responded to</w:t>
            </w:r>
            <w:bookmarkEnd w:id="0"/>
          </w:p>
          <w:p w14:paraId="317A3659" w14:textId="77777777" w:rsidR="00CA13D3" w:rsidRPr="00351097" w:rsidRDefault="00CA13D3" w:rsidP="003A46BB"/>
        </w:tc>
      </w:tr>
    </w:tbl>
    <w:p w14:paraId="00301ABE" w14:textId="5B357484" w:rsidR="008B1B8F" w:rsidRPr="00351097" w:rsidRDefault="008B1B8F" w:rsidP="0049371B">
      <w:pPr>
        <w:rPr>
          <w:rFonts w:asciiTheme="minorBidi" w:hAnsiTheme="minorBidi"/>
        </w:rPr>
      </w:pPr>
    </w:p>
    <w:tbl>
      <w:tblPr>
        <w:tblStyle w:val="TableGrid"/>
        <w:tblW w:w="10065" w:type="dxa"/>
        <w:tblInd w:w="-431" w:type="dxa"/>
        <w:tblLook w:val="04A0" w:firstRow="1" w:lastRow="0" w:firstColumn="1" w:lastColumn="0" w:noHBand="0" w:noVBand="1"/>
      </w:tblPr>
      <w:tblGrid>
        <w:gridCol w:w="2694"/>
        <w:gridCol w:w="7371"/>
      </w:tblGrid>
      <w:tr w:rsidR="008B1B8F" w:rsidRPr="00351097" w14:paraId="499155E3" w14:textId="77777777" w:rsidTr="008B5FDE">
        <w:tc>
          <w:tcPr>
            <w:tcW w:w="2694" w:type="dxa"/>
            <w:shd w:val="clear" w:color="auto" w:fill="F2CEED" w:themeFill="accent5" w:themeFillTint="33"/>
          </w:tcPr>
          <w:p w14:paraId="507EA3E5" w14:textId="77777777" w:rsidR="008B1B8F" w:rsidRPr="00351097" w:rsidRDefault="008B1B8F" w:rsidP="008B5FDE">
            <w:pPr>
              <w:rPr>
                <w:b/>
                <w:bCs/>
              </w:rPr>
            </w:pPr>
            <w:r w:rsidRPr="00351097">
              <w:rPr>
                <w:b/>
                <w:bCs/>
              </w:rPr>
              <w:t>Measure Name</w:t>
            </w:r>
          </w:p>
        </w:tc>
        <w:tc>
          <w:tcPr>
            <w:tcW w:w="7371" w:type="dxa"/>
            <w:shd w:val="clear" w:color="auto" w:fill="F2CEED" w:themeFill="accent5" w:themeFillTint="33"/>
          </w:tcPr>
          <w:p w14:paraId="25625CDD" w14:textId="4F217885" w:rsidR="008B1B8F" w:rsidRPr="00351097" w:rsidRDefault="008B1B8F" w:rsidP="008B5FDE">
            <w:pPr>
              <w:rPr>
                <w:b/>
                <w:bCs/>
              </w:rPr>
            </w:pPr>
            <w:r w:rsidRPr="00351097">
              <w:rPr>
                <w:b/>
                <w:bCs/>
              </w:rPr>
              <w:t>A&amp;E Attendances</w:t>
            </w:r>
            <w:r w:rsidR="005B7544" w:rsidRPr="00351097">
              <w:rPr>
                <w:b/>
                <w:bCs/>
              </w:rPr>
              <w:t xml:space="preserve"> 0-17 for non-accidental injuries</w:t>
            </w:r>
          </w:p>
        </w:tc>
      </w:tr>
      <w:tr w:rsidR="008B1B8F" w:rsidRPr="00351097" w14:paraId="57F014DD" w14:textId="77777777" w:rsidTr="008B5FDE">
        <w:tc>
          <w:tcPr>
            <w:tcW w:w="2694" w:type="dxa"/>
          </w:tcPr>
          <w:p w14:paraId="6798C9DE" w14:textId="77777777" w:rsidR="008B1B8F" w:rsidRPr="00351097" w:rsidRDefault="008B1B8F" w:rsidP="008B5FDE">
            <w:pPr>
              <w:rPr>
                <w:b/>
                <w:bCs/>
              </w:rPr>
            </w:pPr>
            <w:r w:rsidRPr="00351097">
              <w:rPr>
                <w:b/>
                <w:bCs/>
              </w:rPr>
              <w:t>Definition</w:t>
            </w:r>
          </w:p>
          <w:p w14:paraId="6B8532C5" w14:textId="77777777" w:rsidR="008B1B8F" w:rsidRPr="00351097" w:rsidRDefault="008B1B8F" w:rsidP="008B5FDE"/>
        </w:tc>
        <w:tc>
          <w:tcPr>
            <w:tcW w:w="7371" w:type="dxa"/>
          </w:tcPr>
          <w:p w14:paraId="6FF9A9B2" w14:textId="44211A6A" w:rsidR="008B1B8F" w:rsidRPr="00351097" w:rsidRDefault="00585B52" w:rsidP="008B5FDE">
            <w:r w:rsidRPr="00351097">
              <w:t>A</w:t>
            </w:r>
            <w:r w:rsidR="00CC4A6F">
              <w:t xml:space="preserve">ccident and Emergency </w:t>
            </w:r>
            <w:r w:rsidRPr="00351097">
              <w:t xml:space="preserve">attendances </w:t>
            </w:r>
            <w:r w:rsidR="00B53AF9" w:rsidRPr="00351097">
              <w:t xml:space="preserve">in the period, </w:t>
            </w:r>
            <w:r w:rsidRPr="00351097">
              <w:t xml:space="preserve">for </w:t>
            </w:r>
            <w:r w:rsidR="0094558C" w:rsidRPr="00351097">
              <w:t xml:space="preserve">children aged </w:t>
            </w:r>
            <w:r w:rsidR="005B7544" w:rsidRPr="00351097">
              <w:t>0-</w:t>
            </w:r>
            <w:r w:rsidR="0094558C" w:rsidRPr="00351097">
              <w:t>17</w:t>
            </w:r>
            <w:r w:rsidR="005B7544" w:rsidRPr="00351097">
              <w:t xml:space="preserve"> for </w:t>
            </w:r>
            <w:r w:rsidRPr="00351097">
              <w:t>violence related injuries (including domestic violence), substance misuse, mental health issues</w:t>
            </w:r>
            <w:r w:rsidR="00DC4449">
              <w:t>,</w:t>
            </w:r>
            <w:r w:rsidRPr="00351097">
              <w:t xml:space="preserve"> and self-harm</w:t>
            </w:r>
            <w:r w:rsidR="00DC4449">
              <w:t>.</w:t>
            </w:r>
            <w:r w:rsidRPr="00351097">
              <w:t xml:space="preserve"> </w:t>
            </w:r>
          </w:p>
        </w:tc>
      </w:tr>
      <w:tr w:rsidR="008B1B8F" w:rsidRPr="00351097" w14:paraId="2FFFF6F0" w14:textId="77777777" w:rsidTr="008B5FDE">
        <w:tc>
          <w:tcPr>
            <w:tcW w:w="2694" w:type="dxa"/>
          </w:tcPr>
          <w:p w14:paraId="305D3E39" w14:textId="77777777" w:rsidR="008B1B8F" w:rsidRPr="00351097" w:rsidRDefault="008B1B8F" w:rsidP="008B5FDE">
            <w:pPr>
              <w:rPr>
                <w:b/>
                <w:bCs/>
              </w:rPr>
            </w:pPr>
            <w:r w:rsidRPr="00351097">
              <w:rPr>
                <w:b/>
                <w:bCs/>
              </w:rPr>
              <w:t>Why is this important?</w:t>
            </w:r>
          </w:p>
        </w:tc>
        <w:tc>
          <w:tcPr>
            <w:tcW w:w="7371" w:type="dxa"/>
          </w:tcPr>
          <w:p w14:paraId="74596542" w14:textId="2C275030" w:rsidR="008B1B8F" w:rsidRDefault="008B1B8F" w:rsidP="008B5FDE">
            <w:r w:rsidRPr="00351097">
              <w:t>A&amp;E attendance is a</w:t>
            </w:r>
            <w:r w:rsidR="00D97C51">
              <w:t xml:space="preserve">n </w:t>
            </w:r>
            <w:r w:rsidR="00585B52" w:rsidRPr="00351097">
              <w:t>opportunity t</w:t>
            </w:r>
            <w:r w:rsidRPr="00351097">
              <w:t>o identify and support vulnerable young people at the point of crisis</w:t>
            </w:r>
            <w:r w:rsidR="00585B52" w:rsidRPr="00351097">
              <w:t xml:space="preserve">, often following an injury related to violence or exploitation, </w:t>
            </w:r>
            <w:r w:rsidRPr="00351097">
              <w:t>to build relationships</w:t>
            </w:r>
            <w:r w:rsidR="00585B52" w:rsidRPr="00351097">
              <w:t>, provide tailored support and p</w:t>
            </w:r>
            <w:r w:rsidRPr="00351097">
              <w:t xml:space="preserve">ursue positive </w:t>
            </w:r>
            <w:r w:rsidR="00585B52" w:rsidRPr="00351097">
              <w:t>outcomes</w:t>
            </w:r>
            <w:r w:rsidRPr="00351097">
              <w:t>.</w:t>
            </w:r>
          </w:p>
          <w:p w14:paraId="0428E5AE" w14:textId="7D4E4634" w:rsidR="00D97C51" w:rsidRPr="00351097" w:rsidRDefault="00D97C51" w:rsidP="008B5FDE">
            <w:r>
              <w:t xml:space="preserve">It is also highlighted as a critical moment in the 2020 CSPR report </w:t>
            </w:r>
            <w:hyperlink r:id="rId17" w:history="1">
              <w:r w:rsidRPr="00D97C51">
                <w:rPr>
                  <w:rStyle w:val="Hyperlink"/>
                </w:rPr>
                <w:t>‘It was hard to escape’</w:t>
              </w:r>
            </w:hyperlink>
          </w:p>
        </w:tc>
      </w:tr>
      <w:tr w:rsidR="008B1B8F" w:rsidRPr="00351097" w14:paraId="58ACEBD8" w14:textId="77777777" w:rsidTr="008B5FDE">
        <w:tc>
          <w:tcPr>
            <w:tcW w:w="2694" w:type="dxa"/>
          </w:tcPr>
          <w:p w14:paraId="6D3AD327" w14:textId="0C479068" w:rsidR="008B1B8F" w:rsidRPr="00351097" w:rsidRDefault="008B1B8F" w:rsidP="00B26E2C">
            <w:pPr>
              <w:rPr>
                <w:b/>
                <w:bCs/>
              </w:rPr>
            </w:pPr>
            <w:r w:rsidRPr="00351097">
              <w:rPr>
                <w:b/>
                <w:bCs/>
              </w:rPr>
              <w:t xml:space="preserve">What could be considered as part of the multi-agency narrative </w:t>
            </w:r>
            <w:r w:rsidR="00B26E2C" w:rsidRPr="00351097">
              <w:rPr>
                <w:b/>
                <w:bCs/>
              </w:rPr>
              <w:t xml:space="preserve"> </w:t>
            </w:r>
            <w:r w:rsidRPr="00351097">
              <w:rPr>
                <w:b/>
                <w:bCs/>
              </w:rPr>
              <w:t xml:space="preserve"> </w:t>
            </w:r>
          </w:p>
        </w:tc>
        <w:tc>
          <w:tcPr>
            <w:tcW w:w="7371" w:type="dxa"/>
          </w:tcPr>
          <w:p w14:paraId="65CA8694" w14:textId="44FF358A" w:rsidR="00A52005" w:rsidRDefault="00A52005" w:rsidP="008B5FDE">
            <w:pPr>
              <w:pStyle w:val="ListParagraph"/>
              <w:numPr>
                <w:ilvl w:val="0"/>
                <w:numId w:val="1"/>
              </w:numPr>
              <w:ind w:left="175" w:hanging="175"/>
            </w:pPr>
            <w:r>
              <w:t>Trends by age group, gender and ethnicity</w:t>
            </w:r>
            <w:r w:rsidR="00B601FD">
              <w:t xml:space="preserve"> to understand trends, needs and disproportionality</w:t>
            </w:r>
            <w:r w:rsidR="00DC4449">
              <w:t>.</w:t>
            </w:r>
          </w:p>
          <w:p w14:paraId="7B16FCC2" w14:textId="13365B42" w:rsidR="00A52005" w:rsidRDefault="00A52005" w:rsidP="008B5FDE">
            <w:pPr>
              <w:pStyle w:val="ListParagraph"/>
              <w:numPr>
                <w:ilvl w:val="0"/>
                <w:numId w:val="1"/>
              </w:numPr>
              <w:ind w:left="175" w:hanging="175"/>
            </w:pPr>
            <w:r>
              <w:t>Trends in attendance reasons e.g. substance use</w:t>
            </w:r>
            <w:r w:rsidR="00393BA8">
              <w:t>/</w:t>
            </w:r>
            <w:r>
              <w:t>notable injur</w:t>
            </w:r>
            <w:r w:rsidR="00393BA8">
              <w:t>ies</w:t>
            </w:r>
            <w:r w:rsidR="00DC4449">
              <w:t>.</w:t>
            </w:r>
            <w:r>
              <w:t xml:space="preserve"> </w:t>
            </w:r>
          </w:p>
          <w:p w14:paraId="7C508CF7" w14:textId="0DB5D198" w:rsidR="008B1B8F" w:rsidRDefault="00585B52" w:rsidP="008B5FDE">
            <w:pPr>
              <w:pStyle w:val="ListParagraph"/>
              <w:numPr>
                <w:ilvl w:val="0"/>
                <w:numId w:val="1"/>
              </w:numPr>
              <w:ind w:left="175" w:hanging="175"/>
            </w:pPr>
            <w:r w:rsidRPr="00351097">
              <w:t xml:space="preserve">Where available include ED Navigators </w:t>
            </w:r>
            <w:r w:rsidR="00CC4A6F">
              <w:t xml:space="preserve">information </w:t>
            </w:r>
            <w:r w:rsidRPr="00351097">
              <w:t>on outcomes and impact of interventions</w:t>
            </w:r>
            <w:r w:rsidR="00DC4449">
              <w:t>.</w:t>
            </w:r>
            <w:r w:rsidRPr="00351097">
              <w:t xml:space="preserve"> </w:t>
            </w:r>
          </w:p>
          <w:p w14:paraId="67CA8E86" w14:textId="2757BECE" w:rsidR="007B0976" w:rsidRDefault="006E465A" w:rsidP="007B0976">
            <w:pPr>
              <w:pStyle w:val="ListParagraph"/>
              <w:numPr>
                <w:ilvl w:val="0"/>
                <w:numId w:val="1"/>
              </w:numPr>
              <w:ind w:left="175" w:hanging="175"/>
            </w:pPr>
            <w:r>
              <w:t xml:space="preserve">Merseyside and GM authorities can access sub-regional comparator data for Assault attendances: </w:t>
            </w:r>
            <w:hyperlink r:id="rId18" w:history="1">
              <w:r>
                <w:rPr>
                  <w:rStyle w:val="Hyperlink"/>
                </w:rPr>
                <w:t>Merseyside Trauma Injury Intell</w:t>
              </w:r>
              <w:r w:rsidR="007758CE">
                <w:rPr>
                  <w:rStyle w:val="Hyperlink"/>
                </w:rPr>
                <w:t>igence</w:t>
              </w:r>
              <w:r>
                <w:rPr>
                  <w:rStyle w:val="Hyperlink"/>
                </w:rPr>
                <w:t xml:space="preserve"> Group</w:t>
              </w:r>
            </w:hyperlink>
            <w:r>
              <w:t xml:space="preserve"> and</w:t>
            </w:r>
            <w:r w:rsidRPr="006E465A">
              <w:t xml:space="preserve"> </w:t>
            </w:r>
            <w:hyperlink r:id="rId19" w:anchor="/site/nhsgm/views/GreaterManchesterVRUDashboard/VRUDashboardHome?:iid=1" w:history="1">
              <w:r>
                <w:rPr>
                  <w:rStyle w:val="Hyperlink"/>
                </w:rPr>
                <w:t>Greater Manchester VRU Dashboard</w:t>
              </w:r>
            </w:hyperlink>
            <w:r w:rsidR="00DC4449">
              <w:t>.</w:t>
            </w:r>
          </w:p>
          <w:p w14:paraId="04C37004" w14:textId="46038F5A" w:rsidR="007B0976" w:rsidRPr="00351097" w:rsidRDefault="007B0976" w:rsidP="007B0976">
            <w:pPr>
              <w:pStyle w:val="ListParagraph"/>
              <w:numPr>
                <w:ilvl w:val="0"/>
                <w:numId w:val="1"/>
              </w:numPr>
              <w:ind w:left="175" w:hanging="175"/>
            </w:pPr>
            <w:r w:rsidRPr="007B0976">
              <w:t xml:space="preserve">Rate of A&amp;E attendances among children </w:t>
            </w:r>
            <w:r>
              <w:t xml:space="preserve">open </w:t>
            </w:r>
            <w:r w:rsidRPr="007B0976">
              <w:t xml:space="preserve">to exploitation services vs general </w:t>
            </w:r>
            <w:r>
              <w:t xml:space="preserve">0-17 </w:t>
            </w:r>
            <w:r w:rsidRPr="007B0976">
              <w:t>population.</w:t>
            </w:r>
          </w:p>
        </w:tc>
      </w:tr>
    </w:tbl>
    <w:p w14:paraId="7C6C7DDE" w14:textId="77777777" w:rsidR="00FE1D6F" w:rsidRDefault="00FE1D6F" w:rsidP="00520970"/>
    <w:tbl>
      <w:tblPr>
        <w:tblStyle w:val="TableGrid"/>
        <w:tblW w:w="10065" w:type="dxa"/>
        <w:tblInd w:w="-431" w:type="dxa"/>
        <w:tblLook w:val="04A0" w:firstRow="1" w:lastRow="0" w:firstColumn="1" w:lastColumn="0" w:noHBand="0" w:noVBand="1"/>
      </w:tblPr>
      <w:tblGrid>
        <w:gridCol w:w="2694"/>
        <w:gridCol w:w="7371"/>
      </w:tblGrid>
      <w:tr w:rsidR="00A00A6A" w:rsidRPr="00351097" w14:paraId="5B952A70" w14:textId="77777777" w:rsidTr="001F23EA">
        <w:tc>
          <w:tcPr>
            <w:tcW w:w="2694" w:type="dxa"/>
            <w:shd w:val="clear" w:color="auto" w:fill="F2CEED" w:themeFill="accent5" w:themeFillTint="33"/>
          </w:tcPr>
          <w:p w14:paraId="6678BCFC" w14:textId="77777777" w:rsidR="00A00A6A" w:rsidRPr="00351097" w:rsidRDefault="00A00A6A" w:rsidP="001F23EA">
            <w:pPr>
              <w:rPr>
                <w:b/>
                <w:bCs/>
              </w:rPr>
            </w:pPr>
            <w:r w:rsidRPr="00351097">
              <w:rPr>
                <w:b/>
                <w:bCs/>
              </w:rPr>
              <w:t>Measure Name</w:t>
            </w:r>
          </w:p>
        </w:tc>
        <w:tc>
          <w:tcPr>
            <w:tcW w:w="7371" w:type="dxa"/>
            <w:shd w:val="clear" w:color="auto" w:fill="F2CEED" w:themeFill="accent5" w:themeFillTint="33"/>
          </w:tcPr>
          <w:p w14:paraId="40F6EAA9" w14:textId="3452BD3A" w:rsidR="00A00A6A" w:rsidRPr="00351097" w:rsidRDefault="00A00A6A" w:rsidP="001F23EA">
            <w:pPr>
              <w:rPr>
                <w:b/>
                <w:bCs/>
              </w:rPr>
            </w:pPr>
            <w:r w:rsidRPr="00351097">
              <w:rPr>
                <w:b/>
                <w:bCs/>
              </w:rPr>
              <w:t>Repeat missing from home incidents</w:t>
            </w:r>
          </w:p>
        </w:tc>
      </w:tr>
      <w:tr w:rsidR="00A00A6A" w:rsidRPr="00351097" w14:paraId="686B2B10" w14:textId="77777777" w:rsidTr="001F23EA">
        <w:tc>
          <w:tcPr>
            <w:tcW w:w="2694" w:type="dxa"/>
          </w:tcPr>
          <w:p w14:paraId="0489EAC0" w14:textId="77777777" w:rsidR="00A00A6A" w:rsidRPr="00351097" w:rsidRDefault="00A00A6A" w:rsidP="001F23EA">
            <w:pPr>
              <w:rPr>
                <w:b/>
                <w:bCs/>
              </w:rPr>
            </w:pPr>
            <w:r w:rsidRPr="00351097">
              <w:rPr>
                <w:b/>
                <w:bCs/>
              </w:rPr>
              <w:t>Definition</w:t>
            </w:r>
          </w:p>
          <w:p w14:paraId="39FF75FB" w14:textId="77777777" w:rsidR="00A00A6A" w:rsidRPr="00351097" w:rsidRDefault="00A00A6A" w:rsidP="001F23EA"/>
        </w:tc>
        <w:tc>
          <w:tcPr>
            <w:tcW w:w="7371" w:type="dxa"/>
          </w:tcPr>
          <w:p w14:paraId="185DFACC" w14:textId="1BB0EDF9" w:rsidR="00A00A6A" w:rsidRPr="00351097" w:rsidRDefault="00A00A6A" w:rsidP="001F23EA">
            <w:r w:rsidRPr="00351097">
              <w:t>Repeat missing from home incidents for children aged 17 and under, recorded by police in the period</w:t>
            </w:r>
            <w:r>
              <w:t>.</w:t>
            </w:r>
          </w:p>
        </w:tc>
      </w:tr>
      <w:tr w:rsidR="00A00A6A" w:rsidRPr="00351097" w14:paraId="7F5D85F7" w14:textId="77777777" w:rsidTr="001F23EA">
        <w:tc>
          <w:tcPr>
            <w:tcW w:w="2694" w:type="dxa"/>
          </w:tcPr>
          <w:p w14:paraId="72600589" w14:textId="77777777" w:rsidR="00A00A6A" w:rsidRPr="00351097" w:rsidRDefault="00A00A6A" w:rsidP="001F23EA">
            <w:pPr>
              <w:rPr>
                <w:b/>
                <w:bCs/>
              </w:rPr>
            </w:pPr>
            <w:r w:rsidRPr="00351097">
              <w:rPr>
                <w:b/>
                <w:bCs/>
              </w:rPr>
              <w:t>Why is this important?</w:t>
            </w:r>
          </w:p>
        </w:tc>
        <w:tc>
          <w:tcPr>
            <w:tcW w:w="7371" w:type="dxa"/>
          </w:tcPr>
          <w:p w14:paraId="5CD55653" w14:textId="6718BE71" w:rsidR="00A00A6A" w:rsidRPr="00351097" w:rsidRDefault="00A00A6A" w:rsidP="001F23EA">
            <w:r w:rsidRPr="00351097">
              <w:t>Being missing from exposes children to an increased risk of harm, exploitation and criminal activity.  Being repeatedly reported missing is an indicator of serious harm.</w:t>
            </w:r>
          </w:p>
        </w:tc>
      </w:tr>
      <w:tr w:rsidR="00A00A6A" w:rsidRPr="00351097" w14:paraId="4A67BA27" w14:textId="77777777" w:rsidTr="001F23EA">
        <w:tc>
          <w:tcPr>
            <w:tcW w:w="2694" w:type="dxa"/>
          </w:tcPr>
          <w:p w14:paraId="193C223E" w14:textId="4AA4E68E" w:rsidR="00A00A6A" w:rsidRPr="00351097" w:rsidRDefault="00A00A6A" w:rsidP="001F23EA">
            <w:pPr>
              <w:rPr>
                <w:b/>
                <w:bCs/>
              </w:rPr>
            </w:pPr>
            <w:r w:rsidRPr="00A00A6A">
              <w:rPr>
                <w:b/>
                <w:bCs/>
              </w:rPr>
              <w:t xml:space="preserve">What could be considered as part of the multi-agency narrative  </w:t>
            </w:r>
          </w:p>
        </w:tc>
        <w:tc>
          <w:tcPr>
            <w:tcW w:w="7371" w:type="dxa"/>
          </w:tcPr>
          <w:p w14:paraId="2D2123DD" w14:textId="3D2250FF" w:rsidR="00A00A6A" w:rsidRDefault="00A00A6A" w:rsidP="00A00A6A">
            <w:pPr>
              <w:numPr>
                <w:ilvl w:val="0"/>
                <w:numId w:val="1"/>
              </w:numPr>
              <w:tabs>
                <w:tab w:val="num" w:pos="720"/>
              </w:tabs>
              <w:ind w:left="175" w:hanging="175"/>
            </w:pPr>
            <w:r w:rsidRPr="00351097">
              <w:t>Number in period of repeat missing episodes by age, gender, sex, ethnicity</w:t>
            </w:r>
            <w:r w:rsidR="00393BA8">
              <w:t>,</w:t>
            </w:r>
            <w:r w:rsidRPr="00351097">
              <w:t xml:space="preserve"> disability </w:t>
            </w:r>
            <w:r w:rsidR="00393BA8">
              <w:t>to</w:t>
            </w:r>
            <w:r>
              <w:t xml:space="preserve"> </w:t>
            </w:r>
            <w:r w:rsidRPr="00862096">
              <w:t>identify</w:t>
            </w:r>
            <w:r>
              <w:t xml:space="preserve"> trends, </w:t>
            </w:r>
            <w:r w:rsidRPr="00862096">
              <w:t>disparities</w:t>
            </w:r>
            <w:r w:rsidR="00393BA8">
              <w:t xml:space="preserve">, </w:t>
            </w:r>
            <w:r w:rsidRPr="00862096">
              <w:t>disproportionality</w:t>
            </w:r>
            <w:r>
              <w:t>.</w:t>
            </w:r>
          </w:p>
          <w:p w14:paraId="6B69A2C2" w14:textId="77777777" w:rsidR="00A00A6A" w:rsidRDefault="00A00A6A" w:rsidP="00A00A6A">
            <w:pPr>
              <w:numPr>
                <w:ilvl w:val="0"/>
                <w:numId w:val="1"/>
              </w:numPr>
              <w:tabs>
                <w:tab w:val="num" w:pos="720"/>
              </w:tabs>
              <w:ind w:left="175" w:hanging="175"/>
            </w:pPr>
            <w:r>
              <w:t xml:space="preserve">Analysis of </w:t>
            </w:r>
            <w:r w:rsidRPr="00B743BF">
              <w:t>disparities in response timescales and risk assessment of children by ethnicity</w:t>
            </w:r>
            <w:r>
              <w:t xml:space="preserve"> – see 2023 national </w:t>
            </w:r>
            <w:hyperlink r:id="rId20" w:history="1">
              <w:r w:rsidRPr="00B743BF">
                <w:rPr>
                  <w:rStyle w:val="Hyperlink"/>
                </w:rPr>
                <w:t>research</w:t>
              </w:r>
            </w:hyperlink>
            <w:r>
              <w:t xml:space="preserve"> report.</w:t>
            </w:r>
          </w:p>
          <w:p w14:paraId="4E95E5A3" w14:textId="5F7DFC98" w:rsidR="00A00A6A" w:rsidRPr="00351097" w:rsidRDefault="00BB37B7" w:rsidP="00A00A6A">
            <w:pPr>
              <w:numPr>
                <w:ilvl w:val="0"/>
                <w:numId w:val="1"/>
              </w:numPr>
              <w:tabs>
                <w:tab w:val="num" w:pos="720"/>
              </w:tabs>
              <w:ind w:left="175" w:hanging="175"/>
            </w:pPr>
            <w:r>
              <w:t xml:space="preserve">Return </w:t>
            </w:r>
            <w:r w:rsidR="00A00A6A">
              <w:t>H</w:t>
            </w:r>
            <w:r w:rsidR="00A00A6A" w:rsidRPr="00351097">
              <w:t xml:space="preserve">ome </w:t>
            </w:r>
            <w:r w:rsidR="00A00A6A">
              <w:t>I</w:t>
            </w:r>
            <w:r w:rsidR="00A00A6A" w:rsidRPr="00351097">
              <w:t>nterview completion rates/timeliness</w:t>
            </w:r>
            <w:r w:rsidR="00A00A6A">
              <w:t>/analysis of themes, inc</w:t>
            </w:r>
            <w:r w:rsidR="00A00A6A" w:rsidRPr="00351097">
              <w:t>luding inappropriate reporting</w:t>
            </w:r>
            <w:r w:rsidR="00A00A6A">
              <w:t xml:space="preserve"> and demographics.</w:t>
            </w:r>
          </w:p>
          <w:p w14:paraId="002863C6" w14:textId="77777777" w:rsidR="00BB37B7" w:rsidRDefault="00A00A6A" w:rsidP="00BB37B7">
            <w:pPr>
              <w:numPr>
                <w:ilvl w:val="0"/>
                <w:numId w:val="1"/>
              </w:numPr>
              <w:tabs>
                <w:tab w:val="num" w:pos="720"/>
              </w:tabs>
              <w:ind w:left="175" w:hanging="175"/>
            </w:pPr>
            <w:r w:rsidRPr="00351097">
              <w:t>Triangulation with attendance data</w:t>
            </w:r>
            <w:r>
              <w:t xml:space="preserve">, </w:t>
            </w:r>
            <w:r w:rsidRPr="00351097">
              <w:t>contextual/hotspot locations</w:t>
            </w:r>
            <w:r>
              <w:t xml:space="preserve">, </w:t>
            </w:r>
            <w:r w:rsidRPr="00351097">
              <w:t>and info</w:t>
            </w:r>
            <w:r>
              <w:t xml:space="preserve"> </w:t>
            </w:r>
            <w:r w:rsidRPr="00351097">
              <w:t>from local VCFSE delivery partners</w:t>
            </w:r>
            <w:r>
              <w:t xml:space="preserve"> including c</w:t>
            </w:r>
            <w:r w:rsidRPr="00F5349C">
              <w:t>ommunity and young people insights e.g. resident panels/community safety panels and young people police forums</w:t>
            </w:r>
            <w:r w:rsidRPr="00351097">
              <w:t>.</w:t>
            </w:r>
          </w:p>
          <w:p w14:paraId="32FA60FE" w14:textId="03F21F9E" w:rsidR="00A00A6A" w:rsidRPr="00351097" w:rsidRDefault="00A00A6A" w:rsidP="00BB37B7">
            <w:pPr>
              <w:numPr>
                <w:ilvl w:val="0"/>
                <w:numId w:val="1"/>
              </w:numPr>
              <w:tabs>
                <w:tab w:val="num" w:pos="720"/>
              </w:tabs>
              <w:ind w:left="175" w:hanging="175"/>
            </w:pPr>
            <w:r w:rsidRPr="00351097">
              <w:t>Analysis of MFH reports for CLA children, including those placed out of area to identify whether particular groups of children experience disproportionate needs, reduced access to support, or poorer outcomes that may reflect structural</w:t>
            </w:r>
            <w:r w:rsidR="00BB37B7">
              <w:t>/</w:t>
            </w:r>
            <w:r w:rsidRPr="00351097">
              <w:t>systemic inequalities.</w:t>
            </w:r>
          </w:p>
        </w:tc>
      </w:tr>
      <w:tr w:rsidR="00F5349C" w:rsidRPr="00351097" w14:paraId="75060B91" w14:textId="77777777" w:rsidTr="00BB50AE">
        <w:tc>
          <w:tcPr>
            <w:tcW w:w="2694" w:type="dxa"/>
            <w:shd w:val="clear" w:color="auto" w:fill="F2CEED" w:themeFill="accent5" w:themeFillTint="33"/>
          </w:tcPr>
          <w:p w14:paraId="29172BBA" w14:textId="77777777" w:rsidR="00F5349C" w:rsidRPr="00351097" w:rsidRDefault="00F5349C" w:rsidP="00BB50AE">
            <w:pPr>
              <w:rPr>
                <w:b/>
                <w:bCs/>
              </w:rPr>
            </w:pPr>
            <w:r w:rsidRPr="00351097">
              <w:rPr>
                <w:b/>
                <w:bCs/>
              </w:rPr>
              <w:lastRenderedPageBreak/>
              <w:t>Measure Name</w:t>
            </w:r>
          </w:p>
        </w:tc>
        <w:tc>
          <w:tcPr>
            <w:tcW w:w="7371" w:type="dxa"/>
            <w:shd w:val="clear" w:color="auto" w:fill="F2CEED" w:themeFill="accent5" w:themeFillTint="33"/>
          </w:tcPr>
          <w:p w14:paraId="78F54932" w14:textId="77777777" w:rsidR="00F5349C" w:rsidRPr="00351097" w:rsidRDefault="00F5349C" w:rsidP="00BB50AE">
            <w:pPr>
              <w:rPr>
                <w:b/>
                <w:bCs/>
              </w:rPr>
            </w:pPr>
            <w:r w:rsidRPr="00351097">
              <w:rPr>
                <w:b/>
                <w:bCs/>
              </w:rPr>
              <w:t>Exploitation concerns recorded by Education</w:t>
            </w:r>
          </w:p>
        </w:tc>
      </w:tr>
      <w:tr w:rsidR="00F5349C" w:rsidRPr="00351097" w14:paraId="095CE18B" w14:textId="77777777" w:rsidTr="00BB50AE">
        <w:tc>
          <w:tcPr>
            <w:tcW w:w="2694" w:type="dxa"/>
          </w:tcPr>
          <w:p w14:paraId="03F6C0C7" w14:textId="77777777" w:rsidR="00F5349C" w:rsidRPr="00351097" w:rsidRDefault="00F5349C" w:rsidP="00BB50AE">
            <w:pPr>
              <w:rPr>
                <w:b/>
                <w:bCs/>
              </w:rPr>
            </w:pPr>
            <w:r w:rsidRPr="00351097">
              <w:rPr>
                <w:b/>
                <w:bCs/>
              </w:rPr>
              <w:t>Definition</w:t>
            </w:r>
          </w:p>
          <w:p w14:paraId="2C4E3297" w14:textId="77777777" w:rsidR="00F5349C" w:rsidRPr="00351097" w:rsidRDefault="00F5349C" w:rsidP="00BB50AE"/>
        </w:tc>
        <w:tc>
          <w:tcPr>
            <w:tcW w:w="7371" w:type="dxa"/>
          </w:tcPr>
          <w:p w14:paraId="4EF78958" w14:textId="77777777" w:rsidR="00F5349C" w:rsidRPr="00351097" w:rsidRDefault="00F5349C" w:rsidP="00BB50AE">
            <w:r w:rsidRPr="00351097">
              <w:t>Child Protection Online Management System (CPOMS) or equivalent, records in the period, regarding Exploitation concerns.</w:t>
            </w:r>
          </w:p>
        </w:tc>
      </w:tr>
      <w:tr w:rsidR="00F5349C" w:rsidRPr="00351097" w14:paraId="67B25055" w14:textId="77777777" w:rsidTr="00BB50AE">
        <w:tc>
          <w:tcPr>
            <w:tcW w:w="2694" w:type="dxa"/>
          </w:tcPr>
          <w:p w14:paraId="4B454C8A" w14:textId="77777777" w:rsidR="00F5349C" w:rsidRPr="00351097" w:rsidRDefault="00F5349C" w:rsidP="00BB50AE">
            <w:pPr>
              <w:rPr>
                <w:b/>
                <w:bCs/>
              </w:rPr>
            </w:pPr>
            <w:r w:rsidRPr="00351097">
              <w:rPr>
                <w:b/>
                <w:bCs/>
              </w:rPr>
              <w:t>Why is this important?</w:t>
            </w:r>
          </w:p>
        </w:tc>
        <w:tc>
          <w:tcPr>
            <w:tcW w:w="7371" w:type="dxa"/>
          </w:tcPr>
          <w:p w14:paraId="4A0C0EB5" w14:textId="77777777" w:rsidR="00A13DF1" w:rsidRDefault="00F5349C" w:rsidP="0018041B">
            <w:r w:rsidRPr="00351097">
              <w:t>Educational settings are often the earliest universal service to notice behavioural c</w:t>
            </w:r>
            <w:r w:rsidRPr="006005A9">
              <w:t>hange and capture early concerns/indicators</w:t>
            </w:r>
            <w:r w:rsidR="006005A9" w:rsidRPr="006005A9">
              <w:t>, and e</w:t>
            </w:r>
            <w:r w:rsidR="00A34E07" w:rsidRPr="006005A9">
              <w:t>ngagement</w:t>
            </w:r>
            <w:r w:rsidR="00797C6F" w:rsidRPr="006005A9">
              <w:t xml:space="preserve"> with education is a significant protective factor</w:t>
            </w:r>
            <w:r w:rsidR="006005A9" w:rsidRPr="006005A9">
              <w:t xml:space="preserve">. </w:t>
            </w:r>
          </w:p>
          <w:p w14:paraId="617DA222" w14:textId="77777777" w:rsidR="00A13DF1" w:rsidRDefault="00A13DF1" w:rsidP="0018041B"/>
          <w:p w14:paraId="3C962911" w14:textId="3F272A28" w:rsidR="00F5349C" w:rsidRPr="00351097" w:rsidRDefault="00A13DF1" w:rsidP="0018041B">
            <w:r>
              <w:t>Schools and colleges (including alternative provision and Pupil Referral Units)</w:t>
            </w:r>
            <w:r w:rsidR="0018041B" w:rsidRPr="0018041B">
              <w:t xml:space="preserve"> are a central in young people’s lives, shaping their relationships and social networks, while also being key environments </w:t>
            </w:r>
            <w:r>
              <w:t xml:space="preserve">for </w:t>
            </w:r>
            <w:r w:rsidR="0018041B" w:rsidRPr="0018041B">
              <w:t xml:space="preserve">recognising risk and vulnerability. </w:t>
            </w:r>
            <w:r w:rsidR="0018041B">
              <w:t>Embedding a culture of p</w:t>
            </w:r>
            <w:r w:rsidR="0018041B" w:rsidRPr="0018041B">
              <w:t xml:space="preserve">rofessional curiosity is essential to understanding exposure to harm, including </w:t>
            </w:r>
            <w:r>
              <w:t>exploitation and discrimination.</w:t>
            </w:r>
          </w:p>
        </w:tc>
      </w:tr>
      <w:tr w:rsidR="00F5349C" w:rsidRPr="00351097" w14:paraId="7504E69A" w14:textId="77777777" w:rsidTr="00BB50AE">
        <w:tc>
          <w:tcPr>
            <w:tcW w:w="2694" w:type="dxa"/>
          </w:tcPr>
          <w:p w14:paraId="3EC0C0F1" w14:textId="77777777" w:rsidR="00F5349C" w:rsidRPr="00351097" w:rsidRDefault="00F5349C" w:rsidP="00BB50AE">
            <w:pPr>
              <w:rPr>
                <w:b/>
                <w:bCs/>
              </w:rPr>
            </w:pPr>
            <w:r w:rsidRPr="00351097">
              <w:rPr>
                <w:b/>
                <w:bCs/>
              </w:rPr>
              <w:t xml:space="preserve">What could be considered as part of the multi-agency narrative  </w:t>
            </w:r>
          </w:p>
          <w:p w14:paraId="03B6C541" w14:textId="77777777" w:rsidR="00F5349C" w:rsidRPr="00351097" w:rsidRDefault="00F5349C" w:rsidP="00BB50AE">
            <w:pPr>
              <w:rPr>
                <w:b/>
                <w:bCs/>
              </w:rPr>
            </w:pPr>
            <w:r w:rsidRPr="00351097">
              <w:rPr>
                <w:b/>
                <w:bCs/>
              </w:rPr>
              <w:t xml:space="preserve"> </w:t>
            </w:r>
          </w:p>
        </w:tc>
        <w:tc>
          <w:tcPr>
            <w:tcW w:w="7371" w:type="dxa"/>
          </w:tcPr>
          <w:p w14:paraId="15BA1114" w14:textId="77777777" w:rsidR="00F5349C" w:rsidRPr="00A13DF1" w:rsidRDefault="00F5349C" w:rsidP="00BB50AE">
            <w:pPr>
              <w:pStyle w:val="ListParagraph"/>
              <w:numPr>
                <w:ilvl w:val="0"/>
                <w:numId w:val="1"/>
              </w:numPr>
              <w:ind w:left="175" w:hanging="175"/>
            </w:pPr>
            <w:r>
              <w:t xml:space="preserve">Reports from </w:t>
            </w:r>
            <w:r w:rsidRPr="00351097">
              <w:t xml:space="preserve">primary </w:t>
            </w:r>
            <w:r w:rsidRPr="00A13DF1">
              <w:t>school Key Stage 2-Year 6, secondary schools, colleges, alternative provision and Pupil Referral Units.</w:t>
            </w:r>
          </w:p>
          <w:p w14:paraId="2C80FED0" w14:textId="38BF3ED6" w:rsidR="00C51C75" w:rsidRDefault="00F5349C" w:rsidP="005E3322">
            <w:pPr>
              <w:pStyle w:val="ListParagraph"/>
              <w:numPr>
                <w:ilvl w:val="0"/>
                <w:numId w:val="1"/>
              </w:numPr>
              <w:ind w:left="175" w:hanging="175"/>
            </w:pPr>
            <w:r w:rsidRPr="00A13DF1">
              <w:t>Further analysis against attendance and absence data and correlation with suspensions/exclusions to understand additional vulnerabilities, areas for support and associated factors</w:t>
            </w:r>
            <w:r w:rsidR="00C51C75" w:rsidRPr="00A13DF1">
              <w:t xml:space="preserve">, including institutional drivers/harm and </w:t>
            </w:r>
            <w:r w:rsidR="005D568D" w:rsidRPr="00A13DF1">
              <w:t xml:space="preserve">related </w:t>
            </w:r>
            <w:r w:rsidR="00C51C75" w:rsidRPr="00A13DF1">
              <w:t>context</w:t>
            </w:r>
            <w:r w:rsidR="005D568D" w:rsidRPr="00A13DF1">
              <w:t>s e.</w:t>
            </w:r>
            <w:r w:rsidR="00C51C75" w:rsidRPr="00A13DF1">
              <w:t xml:space="preserve">g. </w:t>
            </w:r>
            <w:hyperlink r:id="rId21" w:history="1">
              <w:r w:rsidR="00C51C75" w:rsidRPr="00C51C75">
                <w:rPr>
                  <w:rStyle w:val="Hyperlink"/>
                </w:rPr>
                <w:t>Racism</w:t>
              </w:r>
            </w:hyperlink>
            <w:r w:rsidR="00C51C75" w:rsidRPr="00A13DF1">
              <w:t xml:space="preserve"> and </w:t>
            </w:r>
            <w:hyperlink r:id="rId22" w:history="1">
              <w:r w:rsidR="00C51C75" w:rsidRPr="00A13DF1">
                <w:rPr>
                  <w:rStyle w:val="Hyperlink"/>
                </w:rPr>
                <w:t>h</w:t>
              </w:r>
              <w:r w:rsidR="00C51C75" w:rsidRPr="00C51C75">
                <w:rPr>
                  <w:rStyle w:val="Hyperlink"/>
                </w:rPr>
                <w:t>armful discipline practices</w:t>
              </w:r>
            </w:hyperlink>
            <w:r w:rsidR="00C51C75" w:rsidRPr="00A13DF1">
              <w:t xml:space="preserve"> </w:t>
            </w:r>
          </w:p>
          <w:p w14:paraId="7BDD76C3" w14:textId="77777777" w:rsidR="00F5349C" w:rsidRDefault="00F5349C" w:rsidP="00BB50AE">
            <w:pPr>
              <w:pStyle w:val="ListParagraph"/>
              <w:numPr>
                <w:ilvl w:val="0"/>
                <w:numId w:val="1"/>
              </w:numPr>
              <w:ind w:left="175" w:hanging="175"/>
            </w:pPr>
            <w:r w:rsidRPr="00A13DF1">
              <w:t>Focus on schools/colleges reporting low</w:t>
            </w:r>
            <w:r w:rsidRPr="00351097">
              <w:t xml:space="preserve"> or high numbers to understand workforce development needs</w:t>
            </w:r>
            <w:r>
              <w:t xml:space="preserve">, </w:t>
            </w:r>
            <w:r w:rsidRPr="00351097">
              <w:t>what is working well across different establishments</w:t>
            </w:r>
            <w:r>
              <w:t xml:space="preserve"> and opportunities for relationship building and information sharing to increase awareness and identification of exploitation concerns</w:t>
            </w:r>
            <w:r w:rsidRPr="00351097">
              <w:t>.</w:t>
            </w:r>
            <w:r>
              <w:t xml:space="preserve"> </w:t>
            </w:r>
          </w:p>
          <w:p w14:paraId="41D03D11" w14:textId="13177F43" w:rsidR="00322E1E" w:rsidRPr="00C51C75" w:rsidRDefault="00322E1E" w:rsidP="00322E1E">
            <w:pPr>
              <w:pStyle w:val="ListParagraph"/>
              <w:numPr>
                <w:ilvl w:val="0"/>
                <w:numId w:val="1"/>
              </w:numPr>
              <w:ind w:left="175" w:hanging="175"/>
            </w:pPr>
            <w:r>
              <w:t>Triangulation with contacts and referrals to social care by education to understand referral rates and advice/support for schools.</w:t>
            </w:r>
          </w:p>
          <w:p w14:paraId="7257F02B" w14:textId="359AA3F4" w:rsidR="00BC5E98" w:rsidRPr="00BC5E98" w:rsidRDefault="00BC5E98" w:rsidP="00BC5E98">
            <w:pPr>
              <w:pStyle w:val="ListParagraph"/>
              <w:numPr>
                <w:ilvl w:val="0"/>
                <w:numId w:val="1"/>
              </w:numPr>
              <w:ind w:left="175" w:hanging="175"/>
            </w:pPr>
            <w:r>
              <w:t xml:space="preserve">Analysis against specific cohorts v school population e.g. </w:t>
            </w:r>
            <w:r w:rsidR="00797C6F">
              <w:t xml:space="preserve">SEND - </w:t>
            </w:r>
            <w:hyperlink r:id="rId23" w:history="1">
              <w:r w:rsidR="00797C6F" w:rsidRPr="00797C6F">
                <w:rPr>
                  <w:rStyle w:val="Hyperlink"/>
                </w:rPr>
                <w:t>research</w:t>
              </w:r>
            </w:hyperlink>
            <w:r w:rsidR="00797C6F">
              <w:t xml:space="preserve"> highlights </w:t>
            </w:r>
            <w:r>
              <w:t>increased risk</w:t>
            </w:r>
            <w:r w:rsidR="00797C6F">
              <w:t xml:space="preserve"> for children with SEND</w:t>
            </w:r>
            <w:r>
              <w:t xml:space="preserve"> and</w:t>
            </w:r>
            <w:r w:rsidR="00797C6F">
              <w:t xml:space="preserve"> the role of </w:t>
            </w:r>
            <w:r w:rsidRPr="00BC5E98">
              <w:t xml:space="preserve">education in mitigating risk by meeting </w:t>
            </w:r>
            <w:r w:rsidR="00797C6F">
              <w:t xml:space="preserve">children’s </w:t>
            </w:r>
            <w:r w:rsidRPr="00BC5E98">
              <w:t>needs</w:t>
            </w:r>
            <w:r w:rsidR="00322E1E">
              <w:t>.</w:t>
            </w:r>
          </w:p>
          <w:p w14:paraId="6196E610" w14:textId="15862CA7" w:rsidR="00BC5E98" w:rsidRPr="00351097" w:rsidRDefault="00BC5E98" w:rsidP="00797C6F">
            <w:pPr>
              <w:pStyle w:val="ListParagraph"/>
              <w:ind w:left="175"/>
            </w:pPr>
          </w:p>
        </w:tc>
      </w:tr>
    </w:tbl>
    <w:p w14:paraId="5247677C" w14:textId="77777777" w:rsidR="00F5349C" w:rsidRPr="00351097" w:rsidRDefault="00F5349C" w:rsidP="00520970"/>
    <w:p w14:paraId="47C39192" w14:textId="77777777" w:rsidR="00FE1D6F" w:rsidRDefault="00FE1D6F" w:rsidP="00520970"/>
    <w:p w14:paraId="4826ECA4" w14:textId="77777777" w:rsidR="007758CE" w:rsidRDefault="007758CE" w:rsidP="00520970"/>
    <w:p w14:paraId="6CD51C2D" w14:textId="77777777" w:rsidR="00DC4449" w:rsidRDefault="00DC4449" w:rsidP="00520970"/>
    <w:p w14:paraId="09AC9590" w14:textId="77777777" w:rsidR="00DC4449" w:rsidRDefault="00DC4449" w:rsidP="00520970"/>
    <w:p w14:paraId="1BFED717" w14:textId="77777777" w:rsidR="007758CE" w:rsidRDefault="007758CE" w:rsidP="00520970"/>
    <w:p w14:paraId="710811A9" w14:textId="77777777" w:rsidR="007758CE" w:rsidRDefault="007758CE" w:rsidP="00520970"/>
    <w:p w14:paraId="5C53D999" w14:textId="77777777" w:rsidR="00322E1E" w:rsidRDefault="00322E1E" w:rsidP="00520970"/>
    <w:p w14:paraId="6D3E0942" w14:textId="77777777" w:rsidR="007758CE" w:rsidRDefault="007758CE" w:rsidP="00520970"/>
    <w:p w14:paraId="6B247C59" w14:textId="77777777" w:rsidR="007758CE" w:rsidRDefault="007758CE" w:rsidP="00520970"/>
    <w:p w14:paraId="2EE5B74C" w14:textId="77777777" w:rsidR="007758CE" w:rsidRPr="00351097" w:rsidRDefault="007758CE" w:rsidP="00520970"/>
    <w:tbl>
      <w:tblPr>
        <w:tblStyle w:val="TableGrid"/>
        <w:tblW w:w="10065" w:type="dxa"/>
        <w:tblInd w:w="-431" w:type="dxa"/>
        <w:tblLook w:val="04A0" w:firstRow="1" w:lastRow="0" w:firstColumn="1" w:lastColumn="0" w:noHBand="0" w:noVBand="1"/>
      </w:tblPr>
      <w:tblGrid>
        <w:gridCol w:w="10065"/>
      </w:tblGrid>
      <w:tr w:rsidR="00FE1D6F" w:rsidRPr="00351097" w14:paraId="0C864837" w14:textId="77777777" w:rsidTr="003A46BB">
        <w:tc>
          <w:tcPr>
            <w:tcW w:w="10065" w:type="dxa"/>
            <w:shd w:val="clear" w:color="auto" w:fill="4C94D8" w:themeFill="text2" w:themeFillTint="80"/>
          </w:tcPr>
          <w:p w14:paraId="73719E50" w14:textId="77777777" w:rsidR="00FE1D6F" w:rsidRPr="00351097" w:rsidRDefault="00FE1D6F" w:rsidP="003A46BB">
            <w:pPr>
              <w:pStyle w:val="Heading1"/>
              <w:rPr>
                <w:rFonts w:asciiTheme="minorHAnsi" w:hAnsiTheme="minorHAnsi"/>
                <w:bCs/>
                <w:color w:val="000000" w:themeColor="text1"/>
                <w:sz w:val="28"/>
                <w:szCs w:val="28"/>
              </w:rPr>
            </w:pPr>
            <w:bookmarkStart w:id="1" w:name="_Toc227249843"/>
            <w:r w:rsidRPr="00351097">
              <w:rPr>
                <w:rFonts w:asciiTheme="minorHAnsi" w:hAnsiTheme="minorHAnsi"/>
                <w:bCs/>
                <w:color w:val="000000" w:themeColor="text1"/>
                <w:sz w:val="28"/>
                <w:szCs w:val="28"/>
              </w:rPr>
              <w:lastRenderedPageBreak/>
              <w:t>Commitment 2: Children are protected from risk of harm</w:t>
            </w:r>
            <w:bookmarkEnd w:id="1"/>
          </w:p>
          <w:p w14:paraId="68D34837" w14:textId="77777777" w:rsidR="00FE1D6F" w:rsidRPr="00351097" w:rsidRDefault="00FE1D6F" w:rsidP="003A46BB"/>
        </w:tc>
      </w:tr>
    </w:tbl>
    <w:p w14:paraId="7BC6A73D" w14:textId="77777777" w:rsidR="00FE1D6F" w:rsidRPr="00351097" w:rsidRDefault="00FE1D6F" w:rsidP="00520970"/>
    <w:tbl>
      <w:tblPr>
        <w:tblStyle w:val="TableGrid"/>
        <w:tblW w:w="10065" w:type="dxa"/>
        <w:tblInd w:w="-431" w:type="dxa"/>
        <w:tblLook w:val="04A0" w:firstRow="1" w:lastRow="0" w:firstColumn="1" w:lastColumn="0" w:noHBand="0" w:noVBand="1"/>
      </w:tblPr>
      <w:tblGrid>
        <w:gridCol w:w="2553"/>
        <w:gridCol w:w="7512"/>
      </w:tblGrid>
      <w:tr w:rsidR="002331A8" w:rsidRPr="00351097" w14:paraId="5CC32863" w14:textId="77777777" w:rsidTr="00B9709C">
        <w:tc>
          <w:tcPr>
            <w:tcW w:w="2553" w:type="dxa"/>
            <w:shd w:val="clear" w:color="auto" w:fill="A5C9EB" w:themeFill="text2" w:themeFillTint="40"/>
          </w:tcPr>
          <w:p w14:paraId="791A737C" w14:textId="77777777" w:rsidR="002331A8" w:rsidRPr="00351097" w:rsidRDefault="002331A8" w:rsidP="00EB18F3">
            <w:pPr>
              <w:rPr>
                <w:b/>
                <w:bCs/>
              </w:rPr>
            </w:pPr>
            <w:r w:rsidRPr="00351097">
              <w:rPr>
                <w:b/>
                <w:bCs/>
              </w:rPr>
              <w:t>Measure Name</w:t>
            </w:r>
          </w:p>
        </w:tc>
        <w:tc>
          <w:tcPr>
            <w:tcW w:w="7512" w:type="dxa"/>
            <w:shd w:val="clear" w:color="auto" w:fill="A5C9EB" w:themeFill="text2" w:themeFillTint="40"/>
          </w:tcPr>
          <w:p w14:paraId="6A305F41" w14:textId="70B8D994" w:rsidR="002331A8" w:rsidRPr="00351097" w:rsidRDefault="00B26E2C" w:rsidP="00EB18F3">
            <w:pPr>
              <w:rPr>
                <w:b/>
                <w:bCs/>
              </w:rPr>
            </w:pPr>
            <w:r w:rsidRPr="00351097">
              <w:rPr>
                <w:b/>
                <w:bCs/>
              </w:rPr>
              <w:t>CSC Referrals and Re-referrals for Exploitation, split by source</w:t>
            </w:r>
          </w:p>
        </w:tc>
      </w:tr>
      <w:tr w:rsidR="002331A8" w:rsidRPr="00351097" w14:paraId="0E8D3EFF" w14:textId="77777777" w:rsidTr="00B9709C">
        <w:tc>
          <w:tcPr>
            <w:tcW w:w="2553" w:type="dxa"/>
          </w:tcPr>
          <w:p w14:paraId="45F14DC2" w14:textId="77777777" w:rsidR="002331A8" w:rsidRPr="00351097" w:rsidRDefault="002331A8" w:rsidP="00EB18F3">
            <w:pPr>
              <w:rPr>
                <w:b/>
                <w:bCs/>
              </w:rPr>
            </w:pPr>
            <w:r w:rsidRPr="00351097">
              <w:rPr>
                <w:b/>
                <w:bCs/>
              </w:rPr>
              <w:t>Definition</w:t>
            </w:r>
          </w:p>
          <w:p w14:paraId="5540E59D" w14:textId="77777777" w:rsidR="002331A8" w:rsidRPr="00351097" w:rsidRDefault="002331A8" w:rsidP="00EB18F3"/>
        </w:tc>
        <w:tc>
          <w:tcPr>
            <w:tcW w:w="7512" w:type="dxa"/>
          </w:tcPr>
          <w:p w14:paraId="149E0E0A" w14:textId="039A5750" w:rsidR="002331A8" w:rsidRPr="00351097" w:rsidRDefault="0058650E" w:rsidP="00987CA5">
            <w:r w:rsidRPr="0058650E">
              <w:t xml:space="preserve">Number of referrals </w:t>
            </w:r>
            <w:r w:rsidR="003B0B3B">
              <w:t xml:space="preserve">and re-referrals </w:t>
            </w:r>
            <w:r w:rsidRPr="0058650E">
              <w:t>to Children’s Social Care</w:t>
            </w:r>
            <w:r>
              <w:t xml:space="preserve"> re exploitation concerns, </w:t>
            </w:r>
            <w:r w:rsidRPr="0058650E">
              <w:t xml:space="preserve"> with breakdown by source (as per CIN Census</w:t>
            </w:r>
            <w:r w:rsidR="00154C20">
              <w:t>)</w:t>
            </w:r>
            <w:r w:rsidRPr="0058650E">
              <w:t>.</w:t>
            </w:r>
          </w:p>
        </w:tc>
      </w:tr>
      <w:tr w:rsidR="002331A8" w:rsidRPr="00351097" w14:paraId="2CC5AFBF" w14:textId="77777777" w:rsidTr="00B9709C">
        <w:tc>
          <w:tcPr>
            <w:tcW w:w="2553" w:type="dxa"/>
          </w:tcPr>
          <w:p w14:paraId="5BB67A4D" w14:textId="77777777" w:rsidR="002331A8" w:rsidRPr="00351097" w:rsidRDefault="002331A8" w:rsidP="00EB18F3">
            <w:pPr>
              <w:rPr>
                <w:b/>
                <w:bCs/>
              </w:rPr>
            </w:pPr>
            <w:r w:rsidRPr="00351097">
              <w:rPr>
                <w:b/>
                <w:bCs/>
              </w:rPr>
              <w:t>Why is this important?</w:t>
            </w:r>
          </w:p>
        </w:tc>
        <w:tc>
          <w:tcPr>
            <w:tcW w:w="7512" w:type="dxa"/>
          </w:tcPr>
          <w:p w14:paraId="54E33DC6" w14:textId="4208C9A5" w:rsidR="002331A8" w:rsidRPr="00351097" w:rsidRDefault="0058650E" w:rsidP="00EB18F3">
            <w:r w:rsidRPr="00722D8F">
              <w:t xml:space="preserve">Tracking demand for Children’s Social Care, </w:t>
            </w:r>
            <w:r>
              <w:t>this</w:t>
            </w:r>
            <w:r w:rsidRPr="00722D8F">
              <w:t xml:space="preserve"> measure considers the extent to which agencies are making safeguarding referrals</w:t>
            </w:r>
            <w:r>
              <w:t xml:space="preserve"> for exploitation</w:t>
            </w:r>
            <w:r w:rsidRPr="00722D8F">
              <w:t>.</w:t>
            </w:r>
          </w:p>
        </w:tc>
      </w:tr>
      <w:tr w:rsidR="002331A8" w:rsidRPr="00351097" w14:paraId="042A27C6" w14:textId="77777777" w:rsidTr="00B9709C">
        <w:tc>
          <w:tcPr>
            <w:tcW w:w="2553" w:type="dxa"/>
          </w:tcPr>
          <w:p w14:paraId="36F40290" w14:textId="751224A7" w:rsidR="002331A8" w:rsidRPr="00351097" w:rsidRDefault="002331A8" w:rsidP="00EB18F3">
            <w:pPr>
              <w:rPr>
                <w:b/>
                <w:bCs/>
              </w:rPr>
            </w:pPr>
            <w:r w:rsidRPr="00351097">
              <w:rPr>
                <w:b/>
                <w:bCs/>
              </w:rPr>
              <w:t xml:space="preserve">What could be considered as part of the multi-agency narrative </w:t>
            </w:r>
            <w:r w:rsidR="00B26E2C" w:rsidRPr="00351097">
              <w:rPr>
                <w:b/>
                <w:bCs/>
              </w:rPr>
              <w:t xml:space="preserve"> </w:t>
            </w:r>
          </w:p>
        </w:tc>
        <w:tc>
          <w:tcPr>
            <w:tcW w:w="7512" w:type="dxa"/>
          </w:tcPr>
          <w:p w14:paraId="79E27ABA" w14:textId="77777777" w:rsidR="0058650E" w:rsidRPr="0087608F" w:rsidRDefault="0058650E" w:rsidP="0058650E">
            <w:pPr>
              <w:pStyle w:val="ListParagraph"/>
              <w:numPr>
                <w:ilvl w:val="0"/>
                <w:numId w:val="1"/>
              </w:numPr>
              <w:ind w:left="175" w:hanging="175"/>
            </w:pPr>
            <w:r w:rsidRPr="0087608F">
              <w:t>System-level</w:t>
            </w:r>
            <w:r w:rsidRPr="00AF5A88">
              <w:t xml:space="preserve"> data can help</w:t>
            </w:r>
            <w:r>
              <w:t xml:space="preserve"> understand escalation and</w:t>
            </w:r>
            <w:r w:rsidRPr="00AF5A88">
              <w:t xml:space="preserve"> track children moving between early help, child in need, and child protection plans.</w:t>
            </w:r>
          </w:p>
          <w:p w14:paraId="601818D2" w14:textId="72C52546" w:rsidR="00862096" w:rsidRDefault="00862096" w:rsidP="0058650E">
            <w:pPr>
              <w:pStyle w:val="ListParagraph"/>
              <w:numPr>
                <w:ilvl w:val="0"/>
                <w:numId w:val="1"/>
              </w:numPr>
              <w:ind w:left="175" w:hanging="175"/>
            </w:pPr>
            <w:r>
              <w:t xml:space="preserve">Consider analysis </w:t>
            </w:r>
            <w:r w:rsidRPr="00351097">
              <w:t>by age, gender, sex, ethnicity and disability breakdown</w:t>
            </w:r>
            <w:r>
              <w:t xml:space="preserve"> </w:t>
            </w:r>
            <w:r w:rsidRPr="00862096">
              <w:t>identify</w:t>
            </w:r>
            <w:r>
              <w:t xml:space="preserve"> trends, </w:t>
            </w:r>
            <w:r w:rsidRPr="00862096">
              <w:t>disparities</w:t>
            </w:r>
            <w:r>
              <w:t xml:space="preserve"> and </w:t>
            </w:r>
            <w:r w:rsidRPr="00862096">
              <w:t>disproportionality</w:t>
            </w:r>
            <w:r>
              <w:t xml:space="preserve"> across: </w:t>
            </w:r>
          </w:p>
          <w:p w14:paraId="008B1C92" w14:textId="01A989CC" w:rsidR="0058650E" w:rsidRDefault="0058650E" w:rsidP="00862096">
            <w:pPr>
              <w:pStyle w:val="ListParagraph"/>
              <w:numPr>
                <w:ilvl w:val="0"/>
                <w:numId w:val="1"/>
              </w:numPr>
              <w:ind w:left="601" w:hanging="283"/>
            </w:pPr>
            <w:r>
              <w:t xml:space="preserve">How many are </w:t>
            </w:r>
            <w:r w:rsidRPr="00AF5A88">
              <w:t xml:space="preserve">repeat </w:t>
            </w:r>
            <w:r>
              <w:t>referrals?</w:t>
            </w:r>
          </w:p>
          <w:p w14:paraId="73D3CF33" w14:textId="77777777" w:rsidR="0058650E" w:rsidRDefault="0058650E" w:rsidP="00862096">
            <w:pPr>
              <w:pStyle w:val="ListParagraph"/>
              <w:numPr>
                <w:ilvl w:val="0"/>
                <w:numId w:val="1"/>
              </w:numPr>
              <w:ind w:left="601" w:hanging="283"/>
            </w:pPr>
            <w:r>
              <w:t>How many referrals by each agency?</w:t>
            </w:r>
          </w:p>
          <w:p w14:paraId="1FC0C048" w14:textId="11C41A86" w:rsidR="0058650E" w:rsidRDefault="0058650E" w:rsidP="00862096">
            <w:pPr>
              <w:pStyle w:val="ListParagraph"/>
              <w:numPr>
                <w:ilvl w:val="0"/>
                <w:numId w:val="1"/>
              </w:numPr>
              <w:ind w:left="601" w:hanging="283"/>
            </w:pPr>
            <w:r>
              <w:t>What are the outcomes of referrals regarding exploitation?</w:t>
            </w:r>
          </w:p>
          <w:p w14:paraId="2D65DCD7" w14:textId="762489BE" w:rsidR="0058650E" w:rsidRDefault="0058650E" w:rsidP="00862096">
            <w:pPr>
              <w:pStyle w:val="ListParagraph"/>
              <w:numPr>
                <w:ilvl w:val="0"/>
                <w:numId w:val="1"/>
              </w:numPr>
              <w:ind w:left="601" w:hanging="283"/>
            </w:pPr>
            <w:r>
              <w:t xml:space="preserve">How consistently </w:t>
            </w:r>
            <w:r w:rsidR="00862096">
              <w:t xml:space="preserve">are </w:t>
            </w:r>
            <w:r>
              <w:t>exploitation concerns recorded in referral data?</w:t>
            </w:r>
          </w:p>
          <w:p w14:paraId="1DD3D9E0" w14:textId="77777777" w:rsidR="007D111E" w:rsidRPr="007D111E" w:rsidRDefault="007D111E" w:rsidP="007D111E">
            <w:pPr>
              <w:pStyle w:val="ListParagraph"/>
              <w:numPr>
                <w:ilvl w:val="0"/>
                <w:numId w:val="1"/>
              </w:numPr>
              <w:ind w:left="601" w:hanging="283"/>
            </w:pPr>
            <w:r>
              <w:t xml:space="preserve">How well are </w:t>
            </w:r>
            <w:r w:rsidRPr="007D111E">
              <w:t>structural / systemic factors and contextual factors recorded?</w:t>
            </w:r>
          </w:p>
          <w:p w14:paraId="6BB11972" w14:textId="0AB52D8A" w:rsidR="00722D8F" w:rsidRPr="00351097" w:rsidRDefault="0058650E" w:rsidP="0058650E">
            <w:pPr>
              <w:pStyle w:val="ListParagraph"/>
              <w:numPr>
                <w:ilvl w:val="0"/>
                <w:numId w:val="1"/>
              </w:numPr>
              <w:ind w:left="175" w:hanging="175"/>
            </w:pPr>
            <w:r>
              <w:t>Where recording and reporting allows consider exploration of secondary reporting factors or additional factors identified at assessment e.g. neglect, domestic violence, SEND and mental health for both children and parents. Consider dip-sampling where data is not available, to understand chronologies.</w:t>
            </w:r>
          </w:p>
        </w:tc>
      </w:tr>
    </w:tbl>
    <w:p w14:paraId="128915D2" w14:textId="77777777" w:rsidR="002331A8" w:rsidRDefault="002331A8" w:rsidP="002331A8"/>
    <w:tbl>
      <w:tblPr>
        <w:tblStyle w:val="TableGrid"/>
        <w:tblW w:w="10065" w:type="dxa"/>
        <w:tblInd w:w="-431" w:type="dxa"/>
        <w:tblLook w:val="04A0" w:firstRow="1" w:lastRow="0" w:firstColumn="1" w:lastColumn="0" w:noHBand="0" w:noVBand="1"/>
      </w:tblPr>
      <w:tblGrid>
        <w:gridCol w:w="2553"/>
        <w:gridCol w:w="7512"/>
      </w:tblGrid>
      <w:tr w:rsidR="00B26E2C" w:rsidRPr="00351097" w14:paraId="28FC67A6" w14:textId="77777777" w:rsidTr="0055748B">
        <w:tc>
          <w:tcPr>
            <w:tcW w:w="2553" w:type="dxa"/>
            <w:shd w:val="clear" w:color="auto" w:fill="A5C9EB" w:themeFill="text2" w:themeFillTint="40"/>
          </w:tcPr>
          <w:p w14:paraId="7FAF5ADC" w14:textId="77777777" w:rsidR="00B26E2C" w:rsidRPr="00351097" w:rsidRDefault="00B26E2C" w:rsidP="0055748B">
            <w:pPr>
              <w:rPr>
                <w:b/>
                <w:bCs/>
              </w:rPr>
            </w:pPr>
            <w:r w:rsidRPr="00351097">
              <w:rPr>
                <w:b/>
                <w:bCs/>
              </w:rPr>
              <w:t>Measure Name</w:t>
            </w:r>
          </w:p>
        </w:tc>
        <w:tc>
          <w:tcPr>
            <w:tcW w:w="7512" w:type="dxa"/>
            <w:shd w:val="clear" w:color="auto" w:fill="A5C9EB" w:themeFill="text2" w:themeFillTint="40"/>
          </w:tcPr>
          <w:p w14:paraId="053DA555" w14:textId="5450132D" w:rsidR="00B26E2C" w:rsidRPr="00351097" w:rsidRDefault="00B26E2C" w:rsidP="0055748B">
            <w:pPr>
              <w:rPr>
                <w:b/>
                <w:bCs/>
              </w:rPr>
            </w:pPr>
            <w:r w:rsidRPr="00351097">
              <w:rPr>
                <w:b/>
                <w:bCs/>
              </w:rPr>
              <w:t>CIN Assessments with Exploitation as a factor</w:t>
            </w:r>
          </w:p>
        </w:tc>
      </w:tr>
      <w:tr w:rsidR="00B26E2C" w:rsidRPr="00351097" w14:paraId="2F34F1EF" w14:textId="77777777" w:rsidTr="0055748B">
        <w:tc>
          <w:tcPr>
            <w:tcW w:w="2553" w:type="dxa"/>
          </w:tcPr>
          <w:p w14:paraId="762126DD" w14:textId="77777777" w:rsidR="00B26E2C" w:rsidRPr="00351097" w:rsidRDefault="00B26E2C" w:rsidP="0055748B">
            <w:pPr>
              <w:rPr>
                <w:b/>
                <w:bCs/>
              </w:rPr>
            </w:pPr>
            <w:r w:rsidRPr="00351097">
              <w:rPr>
                <w:b/>
                <w:bCs/>
              </w:rPr>
              <w:t>Definition</w:t>
            </w:r>
          </w:p>
          <w:p w14:paraId="70DCEB23" w14:textId="77777777" w:rsidR="00B26E2C" w:rsidRPr="00351097" w:rsidRDefault="00B26E2C" w:rsidP="0055748B"/>
        </w:tc>
        <w:tc>
          <w:tcPr>
            <w:tcW w:w="7512" w:type="dxa"/>
          </w:tcPr>
          <w:p w14:paraId="66358B7C" w14:textId="7E95CFC1" w:rsidR="00B26E2C" w:rsidRPr="00351097" w:rsidRDefault="0058650E" w:rsidP="0055748B">
            <w:r w:rsidRPr="00A34E07">
              <w:t>Number of CIN assessments with Exploitation as a factor on assessment, in the reporting period (</w:t>
            </w:r>
            <w:r w:rsidR="000C038F" w:rsidRPr="00A34E07">
              <w:t xml:space="preserve">CSE </w:t>
            </w:r>
            <w:r w:rsidRPr="00A34E07">
              <w:t>11A</w:t>
            </w:r>
            <w:r w:rsidR="000C038F" w:rsidRPr="00A34E07">
              <w:t xml:space="preserve"> and CCE 24A)</w:t>
            </w:r>
            <w:r w:rsidRPr="00A34E07">
              <w:t>.</w:t>
            </w:r>
          </w:p>
        </w:tc>
      </w:tr>
      <w:tr w:rsidR="00B26E2C" w:rsidRPr="00351097" w14:paraId="044123FD" w14:textId="77777777" w:rsidTr="0055748B">
        <w:tc>
          <w:tcPr>
            <w:tcW w:w="2553" w:type="dxa"/>
          </w:tcPr>
          <w:p w14:paraId="1D322828" w14:textId="77777777" w:rsidR="00B26E2C" w:rsidRPr="00351097" w:rsidRDefault="00B26E2C" w:rsidP="0055748B">
            <w:pPr>
              <w:rPr>
                <w:b/>
                <w:bCs/>
              </w:rPr>
            </w:pPr>
            <w:r w:rsidRPr="00351097">
              <w:rPr>
                <w:b/>
                <w:bCs/>
              </w:rPr>
              <w:t>Why is this important?</w:t>
            </w:r>
          </w:p>
        </w:tc>
        <w:tc>
          <w:tcPr>
            <w:tcW w:w="7512" w:type="dxa"/>
          </w:tcPr>
          <w:p w14:paraId="283B4134" w14:textId="21339435" w:rsidR="009E1369" w:rsidRPr="00351097" w:rsidRDefault="007C5E90" w:rsidP="00393BA8">
            <w:r>
              <w:t xml:space="preserve">Monitoring </w:t>
            </w:r>
            <w:r w:rsidR="00B07093">
              <w:t xml:space="preserve">where exploitation is recorded as </w:t>
            </w:r>
            <w:r w:rsidR="002D0819">
              <w:t xml:space="preserve">a </w:t>
            </w:r>
            <w:r w:rsidR="00B07093">
              <w:t>factor on assessment to understand levels of recognition and identification</w:t>
            </w:r>
            <w:r w:rsidR="00510124">
              <w:t xml:space="preserve">. </w:t>
            </w:r>
            <w:r w:rsidR="009E1369">
              <w:t xml:space="preserve">This is key from an equity and fairness </w:t>
            </w:r>
            <w:r w:rsidR="009E1369" w:rsidRPr="00A44596">
              <w:t>perspective</w:t>
            </w:r>
            <w:r w:rsidR="00A44596">
              <w:t>, a</w:t>
            </w:r>
            <w:r w:rsidR="00A44596" w:rsidRPr="00A44596">
              <w:t xml:space="preserve">nd groups most likely to be rendered ‘invisible’. </w:t>
            </w:r>
            <w:r w:rsidR="00A44596">
              <w:t xml:space="preserve">Recent </w:t>
            </w:r>
            <w:hyperlink r:id="rId24" w:history="1">
              <w:r w:rsidR="00A44596">
                <w:rPr>
                  <w:rStyle w:val="Hyperlink"/>
                </w:rPr>
                <w:t>r</w:t>
              </w:r>
              <w:r w:rsidR="00A44596" w:rsidRPr="00A44596">
                <w:rPr>
                  <w:rStyle w:val="Hyperlink"/>
                </w:rPr>
                <w:t>esearch</w:t>
              </w:r>
            </w:hyperlink>
            <w:r w:rsidR="00A44596">
              <w:t xml:space="preserve"> highlights m</w:t>
            </w:r>
            <w:r w:rsidR="00A44596" w:rsidRPr="00A44596">
              <w:t>isalignment between practice and the way stat</w:t>
            </w:r>
            <w:r w:rsidR="00A44596">
              <w:t xml:space="preserve">utory </w:t>
            </w:r>
            <w:r w:rsidR="00A44596" w:rsidRPr="00A44596">
              <w:t>data systems record and report CSAE as factor in under-reporting</w:t>
            </w:r>
            <w:r w:rsidR="00A44596">
              <w:t>.</w:t>
            </w:r>
          </w:p>
        </w:tc>
      </w:tr>
      <w:tr w:rsidR="00B26E2C" w:rsidRPr="00351097" w14:paraId="3A963BC1" w14:textId="77777777" w:rsidTr="0055748B">
        <w:tc>
          <w:tcPr>
            <w:tcW w:w="2553" w:type="dxa"/>
          </w:tcPr>
          <w:p w14:paraId="520E47F2" w14:textId="77777777" w:rsidR="00B26E2C" w:rsidRPr="00351097" w:rsidRDefault="00B26E2C" w:rsidP="0055748B">
            <w:pPr>
              <w:rPr>
                <w:b/>
                <w:bCs/>
              </w:rPr>
            </w:pPr>
            <w:r w:rsidRPr="00351097">
              <w:rPr>
                <w:b/>
                <w:bCs/>
              </w:rPr>
              <w:t xml:space="preserve">What could be considered as part of the multi-agency narrative  </w:t>
            </w:r>
          </w:p>
        </w:tc>
        <w:tc>
          <w:tcPr>
            <w:tcW w:w="7512" w:type="dxa"/>
          </w:tcPr>
          <w:p w14:paraId="7B47510A" w14:textId="7CD6F194" w:rsidR="00B26E2C" w:rsidRDefault="00F25AA3" w:rsidP="0055748B">
            <w:pPr>
              <w:pStyle w:val="ListParagraph"/>
              <w:numPr>
                <w:ilvl w:val="0"/>
                <w:numId w:val="1"/>
              </w:numPr>
              <w:ind w:left="175" w:hanging="175"/>
            </w:pPr>
            <w:r>
              <w:t xml:space="preserve">Proportion of the total number of assessments </w:t>
            </w:r>
            <w:r w:rsidR="002D0819">
              <w:t xml:space="preserve">with factors </w:t>
            </w:r>
            <w:r>
              <w:t>that identify exploitation</w:t>
            </w:r>
            <w:r w:rsidR="002D0819">
              <w:t xml:space="preserve"> – split by type.</w:t>
            </w:r>
          </w:p>
          <w:p w14:paraId="6CE2991E" w14:textId="52A655E9" w:rsidR="002D0819" w:rsidRDefault="002D0819" w:rsidP="0055748B">
            <w:pPr>
              <w:pStyle w:val="ListParagraph"/>
              <w:numPr>
                <w:ilvl w:val="0"/>
                <w:numId w:val="1"/>
              </w:numPr>
              <w:ind w:left="175" w:hanging="175"/>
            </w:pPr>
            <w:r w:rsidRPr="002D0819">
              <w:t xml:space="preserve">Exploitation type and trend </w:t>
            </w:r>
            <w:r>
              <w:t>analysis – increases would indicate improved levels of recognition and identification.</w:t>
            </w:r>
          </w:p>
          <w:p w14:paraId="4F0D3EE3" w14:textId="471A8630" w:rsidR="00ED5867" w:rsidRDefault="00ED5867" w:rsidP="0055748B">
            <w:pPr>
              <w:pStyle w:val="ListParagraph"/>
              <w:numPr>
                <w:ilvl w:val="0"/>
                <w:numId w:val="1"/>
              </w:numPr>
              <w:ind w:left="175" w:hanging="175"/>
            </w:pPr>
            <w:r>
              <w:t>Analysis with demographic data to understand trends/increases for different groups/ages.</w:t>
            </w:r>
          </w:p>
          <w:p w14:paraId="3021C9C1" w14:textId="5CD3898F" w:rsidR="002D0819" w:rsidRPr="002D0819" w:rsidRDefault="002D0819" w:rsidP="0055748B">
            <w:pPr>
              <w:pStyle w:val="ListParagraph"/>
              <w:numPr>
                <w:ilvl w:val="0"/>
                <w:numId w:val="1"/>
              </w:numPr>
              <w:ind w:left="175" w:hanging="175"/>
            </w:pPr>
            <w:r>
              <w:t xml:space="preserve">Analysis of other assessment factors prevalent in cases of exploitation to understand related vulnerabilities and needs for </w:t>
            </w:r>
            <w:r>
              <w:lastRenderedPageBreak/>
              <w:t>children</w:t>
            </w:r>
            <w:r w:rsidR="00ED5867">
              <w:t>, peers</w:t>
            </w:r>
            <w:r>
              <w:t xml:space="preserve"> and families. e.g. other exploitation types, sexual abuse, neglect, domestic abuse, mental health, substance use or SENDs for both children and parents.</w:t>
            </w:r>
          </w:p>
          <w:p w14:paraId="21A3EB51" w14:textId="0E42C803" w:rsidR="00ED5867" w:rsidRPr="00ED5867" w:rsidRDefault="00F25AA3" w:rsidP="00ED5867">
            <w:pPr>
              <w:pStyle w:val="ListParagraph"/>
              <w:numPr>
                <w:ilvl w:val="0"/>
                <w:numId w:val="1"/>
              </w:numPr>
              <w:ind w:left="175" w:hanging="175"/>
            </w:pPr>
            <w:r>
              <w:t>Outcome of assessments (CIN plan, CP plan, step-down etc</w:t>
            </w:r>
            <w:r w:rsidR="002D0819">
              <w:t>)</w:t>
            </w:r>
            <w:r w:rsidR="00ED5867">
              <w:t xml:space="preserve">, and analysis against </w:t>
            </w:r>
            <w:r w:rsidR="00ED5867" w:rsidRPr="00ED5867">
              <w:t>demographic</w:t>
            </w:r>
            <w:r w:rsidR="00ED5867">
              <w:t>s</w:t>
            </w:r>
            <w:r w:rsidR="00ED5867" w:rsidRPr="00ED5867">
              <w:t xml:space="preserve"> to support identification of equity or disparities e.g. outcomes for affluent families vs those experiencing financial disadvantage</w:t>
            </w:r>
            <w:r w:rsidR="00ED5867">
              <w:t>.</w:t>
            </w:r>
          </w:p>
          <w:p w14:paraId="08EB011C" w14:textId="2A19C853" w:rsidR="00A943D9" w:rsidRPr="00351097" w:rsidRDefault="00A943D9" w:rsidP="002D0819">
            <w:pPr>
              <w:pStyle w:val="ListParagraph"/>
              <w:numPr>
                <w:ilvl w:val="0"/>
                <w:numId w:val="1"/>
              </w:numPr>
              <w:ind w:left="175" w:hanging="175"/>
            </w:pPr>
            <w:r>
              <w:t>Dip-sampling of assessments for children open to specialist teams to quality check factors on assessment/recording of exploitation.</w:t>
            </w:r>
          </w:p>
        </w:tc>
      </w:tr>
    </w:tbl>
    <w:p w14:paraId="6E35F196" w14:textId="77777777" w:rsidR="00B26E2C" w:rsidRDefault="00B26E2C" w:rsidP="002331A8"/>
    <w:tbl>
      <w:tblPr>
        <w:tblStyle w:val="TableGrid"/>
        <w:tblW w:w="10065" w:type="dxa"/>
        <w:tblInd w:w="-431" w:type="dxa"/>
        <w:tblLook w:val="04A0" w:firstRow="1" w:lastRow="0" w:firstColumn="1" w:lastColumn="0" w:noHBand="0" w:noVBand="1"/>
      </w:tblPr>
      <w:tblGrid>
        <w:gridCol w:w="2553"/>
        <w:gridCol w:w="7512"/>
      </w:tblGrid>
      <w:tr w:rsidR="000C038F" w:rsidRPr="00351097" w14:paraId="3C900205" w14:textId="77777777" w:rsidTr="0055748B">
        <w:tc>
          <w:tcPr>
            <w:tcW w:w="2553" w:type="dxa"/>
            <w:shd w:val="clear" w:color="auto" w:fill="A5C9EB" w:themeFill="text2" w:themeFillTint="40"/>
          </w:tcPr>
          <w:p w14:paraId="494CAB4A" w14:textId="77777777" w:rsidR="000C038F" w:rsidRPr="00351097" w:rsidRDefault="000C038F" w:rsidP="0055748B">
            <w:pPr>
              <w:rPr>
                <w:b/>
                <w:bCs/>
              </w:rPr>
            </w:pPr>
            <w:r w:rsidRPr="00351097">
              <w:rPr>
                <w:b/>
                <w:bCs/>
              </w:rPr>
              <w:t>Measure Name</w:t>
            </w:r>
          </w:p>
        </w:tc>
        <w:tc>
          <w:tcPr>
            <w:tcW w:w="7512" w:type="dxa"/>
            <w:shd w:val="clear" w:color="auto" w:fill="A5C9EB" w:themeFill="text2" w:themeFillTint="40"/>
          </w:tcPr>
          <w:p w14:paraId="1D540D54" w14:textId="5EF17733" w:rsidR="000C038F" w:rsidRPr="00351097" w:rsidRDefault="00D42D97" w:rsidP="0055748B">
            <w:pPr>
              <w:rPr>
                <w:b/>
                <w:bCs/>
              </w:rPr>
            </w:pPr>
            <w:r>
              <w:rPr>
                <w:b/>
                <w:bCs/>
              </w:rPr>
              <w:t xml:space="preserve">Referrals </w:t>
            </w:r>
            <w:r w:rsidR="000C038F">
              <w:rPr>
                <w:b/>
                <w:bCs/>
              </w:rPr>
              <w:t>to s</w:t>
            </w:r>
            <w:r w:rsidR="000C038F" w:rsidRPr="00351097">
              <w:rPr>
                <w:b/>
                <w:bCs/>
              </w:rPr>
              <w:t>pecialist</w:t>
            </w:r>
            <w:r w:rsidR="000C038F">
              <w:rPr>
                <w:b/>
                <w:bCs/>
              </w:rPr>
              <w:t xml:space="preserve"> exploitation</w:t>
            </w:r>
            <w:r w:rsidR="000C038F" w:rsidRPr="00351097">
              <w:rPr>
                <w:b/>
                <w:bCs/>
              </w:rPr>
              <w:t xml:space="preserve"> teams</w:t>
            </w:r>
          </w:p>
        </w:tc>
      </w:tr>
      <w:tr w:rsidR="000C038F" w:rsidRPr="00351097" w14:paraId="0A53DC5F" w14:textId="77777777" w:rsidTr="0055748B">
        <w:tc>
          <w:tcPr>
            <w:tcW w:w="2553" w:type="dxa"/>
          </w:tcPr>
          <w:p w14:paraId="7BAA3DA0" w14:textId="77777777" w:rsidR="000C038F" w:rsidRPr="00351097" w:rsidRDefault="000C038F" w:rsidP="0055748B">
            <w:pPr>
              <w:rPr>
                <w:b/>
                <w:bCs/>
              </w:rPr>
            </w:pPr>
            <w:r w:rsidRPr="00351097">
              <w:rPr>
                <w:b/>
                <w:bCs/>
              </w:rPr>
              <w:t>Definition</w:t>
            </w:r>
          </w:p>
          <w:p w14:paraId="4D0B0BB9" w14:textId="77777777" w:rsidR="000C038F" w:rsidRPr="00351097" w:rsidRDefault="000C038F" w:rsidP="0055748B"/>
        </w:tc>
        <w:tc>
          <w:tcPr>
            <w:tcW w:w="7512" w:type="dxa"/>
          </w:tcPr>
          <w:p w14:paraId="5495475B" w14:textId="77777777" w:rsidR="000C038F" w:rsidRDefault="000C038F" w:rsidP="005820E7">
            <w:r w:rsidRPr="00351097">
              <w:t xml:space="preserve">Number of children </w:t>
            </w:r>
            <w:r>
              <w:t xml:space="preserve">referred </w:t>
            </w:r>
            <w:r w:rsidRPr="00351097">
              <w:t>to specialist exploitation teams at the end of the period, split by statutory status (e.g. CIN, CP,</w:t>
            </w:r>
            <w:r w:rsidR="005820E7">
              <w:t xml:space="preserve"> </w:t>
            </w:r>
            <w:r w:rsidRPr="00351097">
              <w:t>CLA).</w:t>
            </w:r>
          </w:p>
          <w:p w14:paraId="255C830B" w14:textId="77777777" w:rsidR="009E1369" w:rsidRDefault="009E1369" w:rsidP="005820E7"/>
          <w:p w14:paraId="5BB00244" w14:textId="5D94389F" w:rsidR="00D26D11" w:rsidRPr="00351097" w:rsidRDefault="00D26D11" w:rsidP="005820E7">
            <w:r>
              <w:t xml:space="preserve">Specialist teams may not sit within statutory services due to different delivery models, so consider the services that support children in your area, some may be VCSFE and/or other commissioned services. </w:t>
            </w:r>
          </w:p>
        </w:tc>
      </w:tr>
      <w:tr w:rsidR="000C038F" w:rsidRPr="00351097" w14:paraId="16B94ACC" w14:textId="77777777" w:rsidTr="0055748B">
        <w:tc>
          <w:tcPr>
            <w:tcW w:w="2553" w:type="dxa"/>
          </w:tcPr>
          <w:p w14:paraId="4E39F10B" w14:textId="77777777" w:rsidR="000C038F" w:rsidRPr="00351097" w:rsidRDefault="000C038F" w:rsidP="0055748B">
            <w:pPr>
              <w:rPr>
                <w:b/>
                <w:bCs/>
              </w:rPr>
            </w:pPr>
            <w:r w:rsidRPr="00351097">
              <w:rPr>
                <w:b/>
                <w:bCs/>
              </w:rPr>
              <w:t>Why is this important?</w:t>
            </w:r>
          </w:p>
        </w:tc>
        <w:tc>
          <w:tcPr>
            <w:tcW w:w="7512" w:type="dxa"/>
          </w:tcPr>
          <w:p w14:paraId="1FE1063E" w14:textId="3A703ED9" w:rsidR="000C038F" w:rsidRPr="00351097" w:rsidRDefault="007C5E90" w:rsidP="0055748B">
            <w:r>
              <w:t xml:space="preserve">Monitoring </w:t>
            </w:r>
            <w:r w:rsidR="000C038F">
              <w:t>demand for specialist exploitation teams/specialist intervention</w:t>
            </w:r>
            <w:r>
              <w:t>s and support for exploitation</w:t>
            </w:r>
            <w:r w:rsidR="000C038F">
              <w:t>.</w:t>
            </w:r>
          </w:p>
        </w:tc>
      </w:tr>
      <w:tr w:rsidR="000C038F" w:rsidRPr="00351097" w14:paraId="526EFF5B" w14:textId="77777777" w:rsidTr="0055748B">
        <w:tc>
          <w:tcPr>
            <w:tcW w:w="2553" w:type="dxa"/>
          </w:tcPr>
          <w:p w14:paraId="5D773884" w14:textId="77777777" w:rsidR="000C038F" w:rsidRPr="00351097" w:rsidRDefault="000C038F" w:rsidP="0055748B">
            <w:pPr>
              <w:rPr>
                <w:b/>
                <w:bCs/>
              </w:rPr>
            </w:pPr>
            <w:r w:rsidRPr="00351097">
              <w:rPr>
                <w:b/>
                <w:bCs/>
              </w:rPr>
              <w:t xml:space="preserve">What could be considered as part of the multi-agency narrative  </w:t>
            </w:r>
          </w:p>
        </w:tc>
        <w:tc>
          <w:tcPr>
            <w:tcW w:w="7512" w:type="dxa"/>
          </w:tcPr>
          <w:p w14:paraId="41C019F0" w14:textId="1CF6B2E7" w:rsidR="000C038F" w:rsidRDefault="000C038F" w:rsidP="0055748B">
            <w:pPr>
              <w:pStyle w:val="ListParagraph"/>
              <w:numPr>
                <w:ilvl w:val="0"/>
                <w:numId w:val="1"/>
              </w:numPr>
              <w:ind w:left="175" w:hanging="175"/>
            </w:pPr>
            <w:r>
              <w:t xml:space="preserve">Demographics including age, gender, disabilities and ethnicity to understand </w:t>
            </w:r>
            <w:r w:rsidR="002D0819">
              <w:t xml:space="preserve">trends, needs and </w:t>
            </w:r>
            <w:r>
              <w:t>disproportionality</w:t>
            </w:r>
            <w:r w:rsidR="002D0819">
              <w:t>.</w:t>
            </w:r>
            <w:r>
              <w:t xml:space="preserve"> </w:t>
            </w:r>
          </w:p>
          <w:p w14:paraId="1989F679" w14:textId="6C19A623" w:rsidR="000C038F" w:rsidRDefault="000C038F" w:rsidP="0055748B">
            <w:pPr>
              <w:pStyle w:val="ListParagraph"/>
              <w:numPr>
                <w:ilvl w:val="0"/>
                <w:numId w:val="1"/>
              </w:numPr>
              <w:ind w:left="175" w:hanging="175"/>
            </w:pPr>
            <w:r>
              <w:t xml:space="preserve">Analysis of children not meeting </w:t>
            </w:r>
            <w:r w:rsidR="00D26D11">
              <w:t xml:space="preserve">referral </w:t>
            </w:r>
            <w:r>
              <w:t>thresholds for support</w:t>
            </w:r>
            <w:r w:rsidR="00D26D11">
              <w:t xml:space="preserve">, to </w:t>
            </w:r>
            <w:r>
              <w:t>understand demand</w:t>
            </w:r>
            <w:r w:rsidR="00D26D11">
              <w:t>, equity and fairness,</w:t>
            </w:r>
            <w:r>
              <w:t xml:space="preserve"> and alternative/lower level support for children identified with exploitation concerns.</w:t>
            </w:r>
          </w:p>
          <w:p w14:paraId="01AFDAF1" w14:textId="18B9AFAD" w:rsidR="009E1369" w:rsidRPr="00351097" w:rsidRDefault="009E1369" w:rsidP="0055748B">
            <w:pPr>
              <w:pStyle w:val="ListParagraph"/>
              <w:numPr>
                <w:ilvl w:val="0"/>
                <w:numId w:val="1"/>
              </w:numPr>
              <w:ind w:left="175" w:hanging="175"/>
            </w:pPr>
            <w:r w:rsidRPr="00D26D11">
              <w:t xml:space="preserve">Are services commissioned or internal? </w:t>
            </w:r>
            <w:r w:rsidR="00D26D11" w:rsidRPr="00D26D11">
              <w:t>I</w:t>
            </w:r>
            <w:r w:rsidRPr="00D26D11">
              <w:t xml:space="preserve">s the partnership assured that support covers aspects </w:t>
            </w:r>
            <w:r w:rsidR="00D26D11" w:rsidRPr="00D26D11">
              <w:t>relevant</w:t>
            </w:r>
            <w:r w:rsidRPr="00D26D11">
              <w:t xml:space="preserve"> to child exploitation e.g. </w:t>
            </w:r>
            <w:r w:rsidR="00D26D11" w:rsidRPr="00D26D11">
              <w:t xml:space="preserve">parent, carer, </w:t>
            </w:r>
            <w:r w:rsidRPr="00D26D11">
              <w:t>famil</w:t>
            </w:r>
            <w:r w:rsidR="00D26D11" w:rsidRPr="00D26D11">
              <w:t xml:space="preserve">y </w:t>
            </w:r>
            <w:r w:rsidRPr="00D26D11">
              <w:t>and peer group</w:t>
            </w:r>
            <w:r w:rsidR="00D26D11" w:rsidRPr="00D26D11">
              <w:t xml:space="preserve"> support</w:t>
            </w:r>
            <w:r w:rsidRPr="00D26D11">
              <w:t xml:space="preserve">. </w:t>
            </w:r>
            <w:r w:rsidR="00D26D11" w:rsidRPr="00D26D11">
              <w:t>Is demand, uptake and impact of this support</w:t>
            </w:r>
            <w:r w:rsidRPr="00D26D11">
              <w:t xml:space="preserve"> well understood by the partnership?</w:t>
            </w:r>
          </w:p>
        </w:tc>
      </w:tr>
    </w:tbl>
    <w:p w14:paraId="07471B8F" w14:textId="77777777" w:rsidR="000C038F" w:rsidRPr="00351097" w:rsidRDefault="000C038F" w:rsidP="000C038F"/>
    <w:tbl>
      <w:tblPr>
        <w:tblStyle w:val="TableGrid"/>
        <w:tblW w:w="10065" w:type="dxa"/>
        <w:tblInd w:w="-431" w:type="dxa"/>
        <w:tblLook w:val="04A0" w:firstRow="1" w:lastRow="0" w:firstColumn="1" w:lastColumn="0" w:noHBand="0" w:noVBand="1"/>
      </w:tblPr>
      <w:tblGrid>
        <w:gridCol w:w="2553"/>
        <w:gridCol w:w="7512"/>
      </w:tblGrid>
      <w:tr w:rsidR="00B26E2C" w:rsidRPr="00351097" w14:paraId="4CF49F36" w14:textId="77777777" w:rsidTr="0055748B">
        <w:tc>
          <w:tcPr>
            <w:tcW w:w="2553" w:type="dxa"/>
            <w:shd w:val="clear" w:color="auto" w:fill="A5C9EB" w:themeFill="text2" w:themeFillTint="40"/>
          </w:tcPr>
          <w:p w14:paraId="4104A0FA" w14:textId="77777777" w:rsidR="00B26E2C" w:rsidRPr="00351097" w:rsidRDefault="00B26E2C" w:rsidP="0055748B">
            <w:pPr>
              <w:rPr>
                <w:b/>
                <w:bCs/>
              </w:rPr>
            </w:pPr>
            <w:r w:rsidRPr="00351097">
              <w:rPr>
                <w:b/>
                <w:bCs/>
              </w:rPr>
              <w:t>Measure Name</w:t>
            </w:r>
          </w:p>
        </w:tc>
        <w:tc>
          <w:tcPr>
            <w:tcW w:w="7512" w:type="dxa"/>
            <w:shd w:val="clear" w:color="auto" w:fill="A5C9EB" w:themeFill="text2" w:themeFillTint="40"/>
          </w:tcPr>
          <w:p w14:paraId="69A07D52" w14:textId="0C79DBC2" w:rsidR="00B26E2C" w:rsidRPr="00351097" w:rsidRDefault="00B26E2C" w:rsidP="0055748B">
            <w:pPr>
              <w:rPr>
                <w:b/>
                <w:bCs/>
              </w:rPr>
            </w:pPr>
            <w:r w:rsidRPr="00351097">
              <w:rPr>
                <w:b/>
                <w:bCs/>
              </w:rPr>
              <w:t xml:space="preserve">Children open to specialist </w:t>
            </w:r>
            <w:r w:rsidR="00D42D97">
              <w:rPr>
                <w:b/>
                <w:bCs/>
              </w:rPr>
              <w:t xml:space="preserve">exploitation </w:t>
            </w:r>
            <w:r w:rsidRPr="00351097">
              <w:rPr>
                <w:b/>
                <w:bCs/>
              </w:rPr>
              <w:t>teams</w:t>
            </w:r>
          </w:p>
        </w:tc>
      </w:tr>
      <w:tr w:rsidR="00B26E2C" w:rsidRPr="00351097" w14:paraId="410088A7" w14:textId="77777777" w:rsidTr="0055748B">
        <w:tc>
          <w:tcPr>
            <w:tcW w:w="2553" w:type="dxa"/>
          </w:tcPr>
          <w:p w14:paraId="5F8CAE16" w14:textId="77777777" w:rsidR="00B26E2C" w:rsidRPr="00351097" w:rsidRDefault="00B26E2C" w:rsidP="0055748B">
            <w:pPr>
              <w:rPr>
                <w:b/>
                <w:bCs/>
              </w:rPr>
            </w:pPr>
            <w:r w:rsidRPr="00351097">
              <w:rPr>
                <w:b/>
                <w:bCs/>
              </w:rPr>
              <w:t>Definition</w:t>
            </w:r>
          </w:p>
          <w:p w14:paraId="32FF692B" w14:textId="77777777" w:rsidR="00B26E2C" w:rsidRPr="00351097" w:rsidRDefault="00B26E2C" w:rsidP="0055748B"/>
        </w:tc>
        <w:tc>
          <w:tcPr>
            <w:tcW w:w="7512" w:type="dxa"/>
          </w:tcPr>
          <w:p w14:paraId="15E3E7E9" w14:textId="77777777" w:rsidR="00B26E2C" w:rsidRDefault="00B26E2C" w:rsidP="005820E7">
            <w:r w:rsidRPr="00351097">
              <w:t>Number of children open to specialist exploitation teams at the end of the period, split by statutory status (e.g. CIN, CP,</w:t>
            </w:r>
            <w:r w:rsidR="005820E7">
              <w:t xml:space="preserve"> </w:t>
            </w:r>
            <w:r w:rsidRPr="00351097">
              <w:t>CLA).</w:t>
            </w:r>
          </w:p>
          <w:p w14:paraId="0B727509" w14:textId="096369BD" w:rsidR="00D26D11" w:rsidRPr="00351097" w:rsidRDefault="00D26D11" w:rsidP="005820E7">
            <w:r>
              <w:t>Specialist teams may not sit within statutory services due to different delivery models, so consider the services that support children in your area, some may be VCSFE and/or other commissioned services</w:t>
            </w:r>
            <w:r w:rsidR="005D3606">
              <w:t>.</w:t>
            </w:r>
          </w:p>
        </w:tc>
      </w:tr>
      <w:tr w:rsidR="00B26E2C" w:rsidRPr="00351097" w14:paraId="7214EA8A" w14:textId="77777777" w:rsidTr="0055748B">
        <w:tc>
          <w:tcPr>
            <w:tcW w:w="2553" w:type="dxa"/>
          </w:tcPr>
          <w:p w14:paraId="4C8732DA" w14:textId="77777777" w:rsidR="00B26E2C" w:rsidRPr="00351097" w:rsidRDefault="00B26E2C" w:rsidP="0055748B">
            <w:pPr>
              <w:rPr>
                <w:b/>
                <w:bCs/>
              </w:rPr>
            </w:pPr>
            <w:r w:rsidRPr="00351097">
              <w:rPr>
                <w:b/>
                <w:bCs/>
              </w:rPr>
              <w:t>Why is this important?</w:t>
            </w:r>
          </w:p>
        </w:tc>
        <w:tc>
          <w:tcPr>
            <w:tcW w:w="7512" w:type="dxa"/>
          </w:tcPr>
          <w:p w14:paraId="79B6BA45" w14:textId="66B9DCB6" w:rsidR="00B26E2C" w:rsidRPr="00351097" w:rsidRDefault="007C5E90" w:rsidP="000C038F">
            <w:r>
              <w:t xml:space="preserve">Monitoring </w:t>
            </w:r>
            <w:r w:rsidR="000C038F">
              <w:t>the number of children that require specialist intervention and support for exploitation concerns.</w:t>
            </w:r>
          </w:p>
        </w:tc>
      </w:tr>
      <w:tr w:rsidR="00B26E2C" w:rsidRPr="00351097" w14:paraId="1EC6E545" w14:textId="77777777" w:rsidTr="0055748B">
        <w:tc>
          <w:tcPr>
            <w:tcW w:w="2553" w:type="dxa"/>
          </w:tcPr>
          <w:p w14:paraId="2776AB8B" w14:textId="77777777" w:rsidR="00B26E2C" w:rsidRPr="00351097" w:rsidRDefault="00B26E2C" w:rsidP="0055748B">
            <w:pPr>
              <w:rPr>
                <w:b/>
                <w:bCs/>
              </w:rPr>
            </w:pPr>
            <w:r w:rsidRPr="00351097">
              <w:rPr>
                <w:b/>
                <w:bCs/>
              </w:rPr>
              <w:t xml:space="preserve">What could be considered as part of the multi-agency narrative  </w:t>
            </w:r>
          </w:p>
        </w:tc>
        <w:tc>
          <w:tcPr>
            <w:tcW w:w="7512" w:type="dxa"/>
          </w:tcPr>
          <w:p w14:paraId="63302427" w14:textId="63079F49" w:rsidR="00B26E2C" w:rsidRDefault="00D5373B" w:rsidP="0055748B">
            <w:pPr>
              <w:pStyle w:val="ListParagraph"/>
              <w:numPr>
                <w:ilvl w:val="0"/>
                <w:numId w:val="1"/>
              </w:numPr>
              <w:ind w:left="175" w:hanging="175"/>
            </w:pPr>
            <w:r>
              <w:t xml:space="preserve">Demographics including age, gender, disabilities and ethnicity to understand </w:t>
            </w:r>
            <w:r w:rsidR="00987F1A">
              <w:t xml:space="preserve">trends, needs and </w:t>
            </w:r>
            <w:r>
              <w:t>disproportionality</w:t>
            </w:r>
            <w:r w:rsidR="00987F1A">
              <w:t>.</w:t>
            </w:r>
          </w:p>
          <w:p w14:paraId="2BCA4110" w14:textId="2F376F6B" w:rsidR="000C038F" w:rsidRDefault="000C038F" w:rsidP="002B34EA">
            <w:pPr>
              <w:pStyle w:val="ListParagraph"/>
              <w:numPr>
                <w:ilvl w:val="0"/>
                <w:numId w:val="1"/>
              </w:numPr>
              <w:ind w:left="175" w:hanging="175"/>
            </w:pPr>
            <w:r>
              <w:t>Split by exploitation type, statutory status and living arrangements to understand support needs</w:t>
            </w:r>
          </w:p>
          <w:p w14:paraId="5524929C" w14:textId="260CE4C0" w:rsidR="000C038F" w:rsidRDefault="000C038F" w:rsidP="0055748B">
            <w:pPr>
              <w:pStyle w:val="ListParagraph"/>
              <w:numPr>
                <w:ilvl w:val="0"/>
                <w:numId w:val="1"/>
              </w:numPr>
              <w:ind w:left="175" w:hanging="175"/>
            </w:pPr>
            <w:r>
              <w:t>Length of time open to exploitation team</w:t>
            </w:r>
          </w:p>
          <w:p w14:paraId="05A7AB0D" w14:textId="0C21E13E" w:rsidR="003279E6" w:rsidRDefault="003279E6" w:rsidP="0055748B">
            <w:pPr>
              <w:pStyle w:val="ListParagraph"/>
              <w:numPr>
                <w:ilvl w:val="0"/>
                <w:numId w:val="1"/>
              </w:numPr>
              <w:ind w:left="175" w:hanging="175"/>
            </w:pPr>
            <w:r>
              <w:t>How many are open regarding non-recent exploitation</w:t>
            </w:r>
          </w:p>
          <w:p w14:paraId="0E9FAD45" w14:textId="56B8BC28" w:rsidR="00D5373B" w:rsidRPr="00351097" w:rsidRDefault="00F03317" w:rsidP="00F03317">
            <w:pPr>
              <w:pStyle w:val="ListParagraph"/>
              <w:numPr>
                <w:ilvl w:val="0"/>
                <w:numId w:val="1"/>
              </w:numPr>
              <w:ind w:left="175" w:hanging="175"/>
            </w:pPr>
            <w:r>
              <w:t>Is the ‘source of harm’ well understood? e.g. lone offender or group based, online or contact offences etc</w:t>
            </w:r>
          </w:p>
        </w:tc>
      </w:tr>
      <w:tr w:rsidR="00B26E2C" w:rsidRPr="00351097" w14:paraId="0761460B" w14:textId="77777777" w:rsidTr="0055748B">
        <w:tc>
          <w:tcPr>
            <w:tcW w:w="2553" w:type="dxa"/>
            <w:shd w:val="clear" w:color="auto" w:fill="A5C9EB" w:themeFill="text2" w:themeFillTint="40"/>
          </w:tcPr>
          <w:p w14:paraId="5F40B389" w14:textId="77777777" w:rsidR="00B26E2C" w:rsidRPr="00351097" w:rsidRDefault="00B26E2C" w:rsidP="0055748B">
            <w:pPr>
              <w:rPr>
                <w:b/>
                <w:bCs/>
              </w:rPr>
            </w:pPr>
            <w:r w:rsidRPr="00351097">
              <w:rPr>
                <w:b/>
                <w:bCs/>
              </w:rPr>
              <w:lastRenderedPageBreak/>
              <w:t>Measure Name</w:t>
            </w:r>
          </w:p>
        </w:tc>
        <w:tc>
          <w:tcPr>
            <w:tcW w:w="7512" w:type="dxa"/>
            <w:shd w:val="clear" w:color="auto" w:fill="A5C9EB" w:themeFill="text2" w:themeFillTint="40"/>
          </w:tcPr>
          <w:p w14:paraId="5034745F" w14:textId="39624440" w:rsidR="00B26E2C" w:rsidRPr="00351097" w:rsidRDefault="00815574" w:rsidP="00815574">
            <w:pPr>
              <w:rPr>
                <w:b/>
                <w:bCs/>
              </w:rPr>
            </w:pPr>
            <w:r w:rsidRPr="00351097">
              <w:rPr>
                <w:b/>
                <w:bCs/>
              </w:rPr>
              <w:t>Children open to specialist teams - Attendance, suspensions and exclusions</w:t>
            </w:r>
            <w:r w:rsidRPr="00351097">
              <w:t xml:space="preserve"> </w:t>
            </w:r>
          </w:p>
        </w:tc>
      </w:tr>
      <w:tr w:rsidR="00B26E2C" w:rsidRPr="00351097" w14:paraId="377265BD" w14:textId="77777777" w:rsidTr="0055748B">
        <w:tc>
          <w:tcPr>
            <w:tcW w:w="2553" w:type="dxa"/>
          </w:tcPr>
          <w:p w14:paraId="39C8CC31" w14:textId="77777777" w:rsidR="00B26E2C" w:rsidRPr="00351097" w:rsidRDefault="00B26E2C" w:rsidP="0055748B">
            <w:pPr>
              <w:rPr>
                <w:b/>
                <w:bCs/>
              </w:rPr>
            </w:pPr>
            <w:r w:rsidRPr="00351097">
              <w:rPr>
                <w:b/>
                <w:bCs/>
              </w:rPr>
              <w:t>Definition</w:t>
            </w:r>
          </w:p>
          <w:p w14:paraId="674E567B" w14:textId="77777777" w:rsidR="00B26E2C" w:rsidRPr="00351097" w:rsidRDefault="00B26E2C" w:rsidP="0055748B"/>
        </w:tc>
        <w:tc>
          <w:tcPr>
            <w:tcW w:w="7512" w:type="dxa"/>
          </w:tcPr>
          <w:p w14:paraId="5FCA3F54" w14:textId="77777777" w:rsidR="00B26E2C" w:rsidRDefault="00815574" w:rsidP="007C5E90">
            <w:r w:rsidRPr="00A669DF">
              <w:t>Education attendance, suspensions and exclusions for children open to specialist exploitation teams</w:t>
            </w:r>
            <w:r w:rsidR="00D26D11">
              <w:t>.</w:t>
            </w:r>
          </w:p>
          <w:p w14:paraId="41355C82" w14:textId="77777777" w:rsidR="00D26D11" w:rsidRDefault="00D26D11" w:rsidP="007C5E90"/>
          <w:p w14:paraId="43588EFD" w14:textId="372AB2FB" w:rsidR="00D26D11" w:rsidRPr="00351097" w:rsidRDefault="00D26D11" w:rsidP="007C5E90">
            <w:r>
              <w:t>Specialist teams may not sit within statutory services due to different delivery models, so consider the services that support children in your area, some may be VCSFE and/or other commissioned services</w:t>
            </w:r>
          </w:p>
        </w:tc>
      </w:tr>
      <w:tr w:rsidR="00B26E2C" w:rsidRPr="00351097" w14:paraId="4A791CCB" w14:textId="77777777" w:rsidTr="0055748B">
        <w:tc>
          <w:tcPr>
            <w:tcW w:w="2553" w:type="dxa"/>
          </w:tcPr>
          <w:p w14:paraId="3AB5D7BB" w14:textId="77777777" w:rsidR="00B26E2C" w:rsidRPr="00351097" w:rsidRDefault="00B26E2C" w:rsidP="0055748B">
            <w:pPr>
              <w:rPr>
                <w:b/>
                <w:bCs/>
              </w:rPr>
            </w:pPr>
            <w:r w:rsidRPr="00351097">
              <w:rPr>
                <w:b/>
                <w:bCs/>
              </w:rPr>
              <w:t>Why is this important?</w:t>
            </w:r>
          </w:p>
        </w:tc>
        <w:tc>
          <w:tcPr>
            <w:tcW w:w="7512" w:type="dxa"/>
          </w:tcPr>
          <w:p w14:paraId="6D21F321" w14:textId="6D14C3E2" w:rsidR="00D97C51" w:rsidRPr="00351097" w:rsidRDefault="00B3321D" w:rsidP="00A669DF">
            <w:r>
              <w:t xml:space="preserve">Attending school full time can be a protective factor, and preventing exclusion reduces the risks around child exploitation. </w:t>
            </w:r>
            <w:r w:rsidRPr="00A34E07">
              <w:t>Research</w:t>
            </w:r>
            <w:r>
              <w:t xml:space="preserve"> shows there is a relationship between school exclusion and </w:t>
            </w:r>
            <w:hyperlink r:id="rId25" w:history="1">
              <w:r w:rsidRPr="00A34E07">
                <w:rPr>
                  <w:rStyle w:val="Hyperlink"/>
                </w:rPr>
                <w:t>child exploitation</w:t>
              </w:r>
            </w:hyperlink>
            <w:r>
              <w:t>. Causality is less clear, but the relationship between the two is important. Permanent school exclusion can act as an escalation of risk on a pathway where risk is already likely to have been evident.</w:t>
            </w:r>
            <w:r w:rsidR="00A669DF">
              <w:t xml:space="preserve"> </w:t>
            </w:r>
            <w:r w:rsidR="00D97C51">
              <w:t xml:space="preserve">Being excluded from school was highlighted as a critical moment in the 2020 CSPR report </w:t>
            </w:r>
            <w:hyperlink r:id="rId26" w:history="1">
              <w:r w:rsidR="00D97C51" w:rsidRPr="00D97C51">
                <w:rPr>
                  <w:rStyle w:val="Hyperlink"/>
                </w:rPr>
                <w:t>‘It was hard to escape’</w:t>
              </w:r>
            </w:hyperlink>
          </w:p>
        </w:tc>
      </w:tr>
      <w:tr w:rsidR="00B26E2C" w:rsidRPr="00351097" w14:paraId="0CA1E4B6" w14:textId="77777777" w:rsidTr="0055748B">
        <w:tc>
          <w:tcPr>
            <w:tcW w:w="2553" w:type="dxa"/>
          </w:tcPr>
          <w:p w14:paraId="23526F7D" w14:textId="77777777" w:rsidR="00B26E2C" w:rsidRPr="00351097" w:rsidRDefault="00B26E2C" w:rsidP="0055748B">
            <w:pPr>
              <w:rPr>
                <w:b/>
                <w:bCs/>
              </w:rPr>
            </w:pPr>
            <w:r w:rsidRPr="00351097">
              <w:rPr>
                <w:b/>
                <w:bCs/>
              </w:rPr>
              <w:t xml:space="preserve">What could be considered as part of the multi-agency narrative  </w:t>
            </w:r>
          </w:p>
        </w:tc>
        <w:tc>
          <w:tcPr>
            <w:tcW w:w="7512" w:type="dxa"/>
          </w:tcPr>
          <w:p w14:paraId="211BFB3D" w14:textId="77777777" w:rsidR="00A669DF" w:rsidRDefault="00A669DF" w:rsidP="00A669DF">
            <w:pPr>
              <w:pStyle w:val="ListParagraph"/>
              <w:numPr>
                <w:ilvl w:val="0"/>
                <w:numId w:val="1"/>
              </w:numPr>
              <w:ind w:left="175" w:hanging="175"/>
            </w:pPr>
            <w:r>
              <w:t>Demographics including age, gender, disabilities and ethnicity to understand trends, needs and disproportionality.</w:t>
            </w:r>
          </w:p>
          <w:p w14:paraId="49822342" w14:textId="77777777" w:rsidR="00A669DF" w:rsidRDefault="00A669DF" w:rsidP="00A669DF">
            <w:pPr>
              <w:pStyle w:val="ListParagraph"/>
              <w:numPr>
                <w:ilvl w:val="0"/>
                <w:numId w:val="1"/>
              </w:numPr>
              <w:ind w:left="175" w:hanging="175"/>
            </w:pPr>
            <w:r>
              <w:t>Split by exploitation type, statutory status and living arrangements to understand support needs</w:t>
            </w:r>
          </w:p>
          <w:p w14:paraId="2C8BDCC9" w14:textId="6881380A" w:rsidR="00B26E2C" w:rsidRPr="00351097" w:rsidRDefault="005820E7" w:rsidP="005820E7">
            <w:pPr>
              <w:pStyle w:val="ListParagraph"/>
              <w:numPr>
                <w:ilvl w:val="0"/>
                <w:numId w:val="1"/>
              </w:numPr>
              <w:ind w:left="175" w:hanging="175"/>
            </w:pPr>
            <w:r>
              <w:t xml:space="preserve">Trends over time and by establishment. </w:t>
            </w:r>
            <w:r w:rsidR="00CB13D2">
              <w:t>Consider potential policy and system changes/actions in response to suspension levels, and subsequent impact</w:t>
            </w:r>
            <w:r>
              <w:t xml:space="preserve"> of those changes.</w:t>
            </w:r>
          </w:p>
        </w:tc>
      </w:tr>
    </w:tbl>
    <w:p w14:paraId="37678291" w14:textId="77777777" w:rsidR="007758CE" w:rsidRDefault="007758CE" w:rsidP="002331A8"/>
    <w:tbl>
      <w:tblPr>
        <w:tblStyle w:val="TableGrid"/>
        <w:tblW w:w="10065" w:type="dxa"/>
        <w:tblInd w:w="-431" w:type="dxa"/>
        <w:tblLook w:val="04A0" w:firstRow="1" w:lastRow="0" w:firstColumn="1" w:lastColumn="0" w:noHBand="0" w:noVBand="1"/>
      </w:tblPr>
      <w:tblGrid>
        <w:gridCol w:w="2553"/>
        <w:gridCol w:w="7512"/>
      </w:tblGrid>
      <w:tr w:rsidR="007758CE" w:rsidRPr="00351097" w14:paraId="5544EBC4" w14:textId="77777777" w:rsidTr="00BB50AE">
        <w:tc>
          <w:tcPr>
            <w:tcW w:w="2553" w:type="dxa"/>
            <w:shd w:val="clear" w:color="auto" w:fill="A5C9EB" w:themeFill="text2" w:themeFillTint="40"/>
          </w:tcPr>
          <w:p w14:paraId="24EA5F8F" w14:textId="77777777" w:rsidR="007758CE" w:rsidRPr="00351097" w:rsidRDefault="007758CE" w:rsidP="00BB50AE">
            <w:pPr>
              <w:rPr>
                <w:b/>
                <w:bCs/>
              </w:rPr>
            </w:pPr>
            <w:r w:rsidRPr="00351097">
              <w:rPr>
                <w:b/>
                <w:bCs/>
              </w:rPr>
              <w:t>Measure Name</w:t>
            </w:r>
          </w:p>
        </w:tc>
        <w:tc>
          <w:tcPr>
            <w:tcW w:w="7512" w:type="dxa"/>
            <w:shd w:val="clear" w:color="auto" w:fill="A5C9EB" w:themeFill="text2" w:themeFillTint="40"/>
          </w:tcPr>
          <w:p w14:paraId="4E60BFB3" w14:textId="77777777" w:rsidR="007758CE" w:rsidRPr="00351097" w:rsidRDefault="007758CE" w:rsidP="00BB50AE">
            <w:pPr>
              <w:rPr>
                <w:b/>
                <w:bCs/>
              </w:rPr>
            </w:pPr>
            <w:r w:rsidRPr="00351097">
              <w:rPr>
                <w:b/>
                <w:bCs/>
              </w:rPr>
              <w:t xml:space="preserve">Exploitation assessments </w:t>
            </w:r>
            <w:r>
              <w:rPr>
                <w:b/>
                <w:bCs/>
              </w:rPr>
              <w:t>–</w:t>
            </w:r>
            <w:r w:rsidRPr="00351097">
              <w:rPr>
                <w:b/>
                <w:bCs/>
              </w:rPr>
              <w:t xml:space="preserve"> </w:t>
            </w:r>
            <w:r>
              <w:rPr>
                <w:b/>
                <w:bCs/>
              </w:rPr>
              <w:t>indicators</w:t>
            </w:r>
            <w:r w:rsidRPr="00351097">
              <w:rPr>
                <w:b/>
                <w:bCs/>
              </w:rPr>
              <w:t xml:space="preserve"> and </w:t>
            </w:r>
            <w:r>
              <w:rPr>
                <w:b/>
                <w:bCs/>
              </w:rPr>
              <w:t>vulnerability factors</w:t>
            </w:r>
          </w:p>
          <w:p w14:paraId="70A717B2" w14:textId="77777777" w:rsidR="007758CE" w:rsidRPr="00351097" w:rsidRDefault="007758CE" w:rsidP="00BB50AE">
            <w:pPr>
              <w:rPr>
                <w:b/>
                <w:bCs/>
              </w:rPr>
            </w:pPr>
          </w:p>
        </w:tc>
      </w:tr>
      <w:tr w:rsidR="007758CE" w:rsidRPr="00351097" w14:paraId="08FE91A5" w14:textId="77777777" w:rsidTr="00BB50AE">
        <w:tc>
          <w:tcPr>
            <w:tcW w:w="2553" w:type="dxa"/>
          </w:tcPr>
          <w:p w14:paraId="5015B1D1" w14:textId="77777777" w:rsidR="007758CE" w:rsidRPr="00351097" w:rsidRDefault="007758CE" w:rsidP="00BB50AE">
            <w:pPr>
              <w:rPr>
                <w:b/>
                <w:bCs/>
              </w:rPr>
            </w:pPr>
            <w:r w:rsidRPr="00351097">
              <w:rPr>
                <w:b/>
                <w:bCs/>
              </w:rPr>
              <w:t>Definition</w:t>
            </w:r>
          </w:p>
          <w:p w14:paraId="6B53832D" w14:textId="77777777" w:rsidR="007758CE" w:rsidRPr="00351097" w:rsidRDefault="007758CE" w:rsidP="00BB50AE"/>
        </w:tc>
        <w:tc>
          <w:tcPr>
            <w:tcW w:w="7512" w:type="dxa"/>
          </w:tcPr>
          <w:p w14:paraId="7DDC56E5" w14:textId="77777777" w:rsidR="007758CE" w:rsidRPr="00351097" w:rsidRDefault="007758CE" w:rsidP="00BB50AE">
            <w:r>
              <w:t>Number of specialist exploitation assessments or screening tools completed in the period</w:t>
            </w:r>
          </w:p>
        </w:tc>
      </w:tr>
      <w:tr w:rsidR="007758CE" w:rsidRPr="00351097" w14:paraId="451E906D" w14:textId="77777777" w:rsidTr="00BB50AE">
        <w:tc>
          <w:tcPr>
            <w:tcW w:w="2553" w:type="dxa"/>
          </w:tcPr>
          <w:p w14:paraId="2926238F" w14:textId="77777777" w:rsidR="007758CE" w:rsidRPr="00351097" w:rsidRDefault="007758CE" w:rsidP="00BB50AE">
            <w:pPr>
              <w:rPr>
                <w:b/>
                <w:bCs/>
              </w:rPr>
            </w:pPr>
            <w:r w:rsidRPr="00351097">
              <w:rPr>
                <w:b/>
                <w:bCs/>
              </w:rPr>
              <w:t>Why is this important?</w:t>
            </w:r>
          </w:p>
        </w:tc>
        <w:tc>
          <w:tcPr>
            <w:tcW w:w="7512" w:type="dxa"/>
          </w:tcPr>
          <w:p w14:paraId="372EFCC4" w14:textId="77777777" w:rsidR="007758CE" w:rsidRDefault="007758CE" w:rsidP="00BB50AE">
            <w:r>
              <w:t>Child exploitation assessment tools are used to understand risk indicators, vulnerability factors, safety and stability for children.</w:t>
            </w:r>
          </w:p>
          <w:p w14:paraId="20A3C08C" w14:textId="77777777" w:rsidR="007758CE" w:rsidRPr="00351097" w:rsidRDefault="007758CE" w:rsidP="00BB50AE">
            <w:hyperlink r:id="rId27" w:history="1">
              <w:r w:rsidRPr="00BF2FA0">
                <w:rPr>
                  <w:rStyle w:val="Hyperlink"/>
                </w:rPr>
                <w:t>Research</w:t>
              </w:r>
            </w:hyperlink>
            <w:r>
              <w:t xml:space="preserve"> has highlighted variability in the use of exploitation screening and scored assessment tools so it is vital that partnerships are assured tools are appropriate and remain fit for purpose and useful.</w:t>
            </w:r>
          </w:p>
        </w:tc>
      </w:tr>
      <w:tr w:rsidR="007758CE" w:rsidRPr="00351097" w14:paraId="122D2B75" w14:textId="77777777" w:rsidTr="00BB50AE">
        <w:tc>
          <w:tcPr>
            <w:tcW w:w="2553" w:type="dxa"/>
          </w:tcPr>
          <w:p w14:paraId="40979012" w14:textId="77777777" w:rsidR="007758CE" w:rsidRPr="00351097" w:rsidRDefault="007758CE" w:rsidP="00BB50AE">
            <w:pPr>
              <w:rPr>
                <w:b/>
                <w:bCs/>
              </w:rPr>
            </w:pPr>
            <w:r w:rsidRPr="00351097">
              <w:rPr>
                <w:b/>
                <w:bCs/>
              </w:rPr>
              <w:t xml:space="preserve">What could be considered as part of the multi-agency narrative  </w:t>
            </w:r>
          </w:p>
        </w:tc>
        <w:tc>
          <w:tcPr>
            <w:tcW w:w="7512" w:type="dxa"/>
          </w:tcPr>
          <w:p w14:paraId="117EE0A7" w14:textId="5BDAF4A1" w:rsidR="007758CE" w:rsidRDefault="007758CE" w:rsidP="00BB50AE">
            <w:pPr>
              <w:pStyle w:val="ListParagraph"/>
              <w:numPr>
                <w:ilvl w:val="0"/>
                <w:numId w:val="1"/>
              </w:numPr>
              <w:ind w:left="175" w:hanging="175"/>
            </w:pPr>
            <w:r>
              <w:t>Analysis of indicators and vulnerability factors against demographics to understand indicators and risk factors against age, gender, ethnicity, and SEND to understand needs, themes, disproportionality.</w:t>
            </w:r>
          </w:p>
          <w:p w14:paraId="4B7D1F8A" w14:textId="77777777" w:rsidR="007758CE" w:rsidRDefault="007758CE" w:rsidP="00BB50AE">
            <w:pPr>
              <w:pStyle w:val="ListParagraph"/>
              <w:numPr>
                <w:ilvl w:val="0"/>
                <w:numId w:val="1"/>
              </w:numPr>
              <w:ind w:left="175" w:hanging="175"/>
            </w:pPr>
            <w:r>
              <w:t>Numbers where exploitation concerns for a child are categorised as   vulnerable to, suspected, or known/subject to.</w:t>
            </w:r>
          </w:p>
          <w:p w14:paraId="1A2FC5CE" w14:textId="77777777" w:rsidR="007758CE" w:rsidRDefault="007758CE" w:rsidP="00BB50AE">
            <w:pPr>
              <w:pStyle w:val="ListParagraph"/>
              <w:numPr>
                <w:ilvl w:val="0"/>
                <w:numId w:val="1"/>
              </w:numPr>
              <w:ind w:left="175" w:hanging="175"/>
            </w:pPr>
            <w:r>
              <w:t xml:space="preserve">Use of ‘professional judgement’ scores to ensure assessments capture all concerns – are there patterns that highlight assessments are not capturing all relevant needs and indicators for children that are being exploited e.g. safety and stability concerns and other factors that may not fit easily into ‘risk indicator’ categories </w:t>
            </w:r>
          </w:p>
          <w:p w14:paraId="35C42D0E" w14:textId="77777777" w:rsidR="007758CE" w:rsidRDefault="007758CE" w:rsidP="00BB50AE">
            <w:pPr>
              <w:pStyle w:val="ListParagraph"/>
              <w:numPr>
                <w:ilvl w:val="0"/>
                <w:numId w:val="1"/>
              </w:numPr>
              <w:ind w:left="175" w:hanging="175"/>
            </w:pPr>
            <w:r>
              <w:t>I</w:t>
            </w:r>
            <w:r w:rsidRPr="00A02A5D">
              <w:t xml:space="preserve">mportant information regarding perpetration type/approach, or context e.g. a specific location, school or community setting, can be difficult to capture in some CE assessment tools  – consider how this </w:t>
            </w:r>
            <w:r w:rsidRPr="00A02A5D">
              <w:lastRenderedPageBreak/>
              <w:t>information is captured and reported</w:t>
            </w:r>
            <w:r>
              <w:t xml:space="preserve"> to inform safety planning and disruption activity</w:t>
            </w:r>
          </w:p>
          <w:p w14:paraId="420134EC" w14:textId="77777777" w:rsidR="007758CE" w:rsidRDefault="007758CE" w:rsidP="00BB50AE">
            <w:pPr>
              <w:pStyle w:val="ListParagraph"/>
              <w:numPr>
                <w:ilvl w:val="0"/>
                <w:numId w:val="1"/>
              </w:numPr>
              <w:ind w:left="175" w:hanging="175"/>
            </w:pPr>
            <w:r w:rsidRPr="004A12E9">
              <w:t>How is the use</w:t>
            </w:r>
            <w:r>
              <w:t xml:space="preserve"> of screening and assessment tools</w:t>
            </w:r>
            <w:r w:rsidRPr="004A12E9">
              <w:t xml:space="preserve"> quality assured</w:t>
            </w:r>
            <w:r>
              <w:t xml:space="preserve"> – also consider use of the research findings highlighted above to understand:</w:t>
            </w:r>
          </w:p>
          <w:p w14:paraId="43581C79" w14:textId="77777777" w:rsidR="007758CE" w:rsidRDefault="007758CE" w:rsidP="00BB50AE">
            <w:pPr>
              <w:pStyle w:val="ListParagraph"/>
              <w:numPr>
                <w:ilvl w:val="0"/>
                <w:numId w:val="19"/>
              </w:numPr>
            </w:pPr>
            <w:r>
              <w:t>Does the assessment tool c</w:t>
            </w:r>
            <w:r w:rsidRPr="004A12E9">
              <w:t>onflat</w:t>
            </w:r>
            <w:r>
              <w:t>e</w:t>
            </w:r>
            <w:r w:rsidRPr="004A12E9">
              <w:t xml:space="preserve"> risk and harm</w:t>
            </w:r>
            <w:r>
              <w:t xml:space="preserve">? This </w:t>
            </w:r>
            <w:r w:rsidRPr="004A12E9">
              <w:t>can have potentially serious consequences for safeguarding</w:t>
            </w:r>
          </w:p>
          <w:p w14:paraId="26492686" w14:textId="77777777" w:rsidR="007758CE" w:rsidRDefault="007758CE" w:rsidP="00BB50AE">
            <w:pPr>
              <w:pStyle w:val="ListParagraph"/>
              <w:numPr>
                <w:ilvl w:val="0"/>
                <w:numId w:val="19"/>
              </w:numPr>
            </w:pPr>
            <w:r>
              <w:t>The r</w:t>
            </w:r>
            <w:r w:rsidRPr="004A12E9">
              <w:t>isk of screening out young people e.g. by single agency completion, lack of guidance etc</w:t>
            </w:r>
          </w:p>
          <w:p w14:paraId="5F57B0FA" w14:textId="77777777" w:rsidR="007758CE" w:rsidRDefault="007758CE" w:rsidP="00BB50AE">
            <w:pPr>
              <w:pStyle w:val="ListParagraph"/>
              <w:numPr>
                <w:ilvl w:val="0"/>
                <w:numId w:val="19"/>
              </w:numPr>
            </w:pPr>
            <w:r w:rsidRPr="004A12E9">
              <w:t xml:space="preserve">Is </w:t>
            </w:r>
            <w:r>
              <w:t xml:space="preserve">the </w:t>
            </w:r>
            <w:r w:rsidRPr="004A12E9">
              <w:t>tool appropriate for some groups e.g. disabled children</w:t>
            </w:r>
          </w:p>
          <w:p w14:paraId="422D5FE8" w14:textId="77777777" w:rsidR="007758CE" w:rsidRDefault="007758CE" w:rsidP="00BB50AE">
            <w:pPr>
              <w:pStyle w:val="ListParagraph"/>
              <w:numPr>
                <w:ilvl w:val="0"/>
                <w:numId w:val="19"/>
              </w:numPr>
            </w:pPr>
            <w:r>
              <w:t xml:space="preserve">Is the tool strengths or deficit based? </w:t>
            </w:r>
          </w:p>
          <w:p w14:paraId="61C50F23" w14:textId="77777777" w:rsidR="007758CE" w:rsidRDefault="007758CE" w:rsidP="00BB50AE">
            <w:pPr>
              <w:pStyle w:val="ListParagraph"/>
              <w:numPr>
                <w:ilvl w:val="0"/>
                <w:numId w:val="19"/>
              </w:numPr>
            </w:pPr>
            <w:r>
              <w:t>Are strengths and protective factors included?</w:t>
            </w:r>
          </w:p>
          <w:p w14:paraId="5FE292F8" w14:textId="77777777" w:rsidR="007758CE" w:rsidRPr="00351097" w:rsidRDefault="007758CE" w:rsidP="00BB50AE">
            <w:pPr>
              <w:pStyle w:val="ListParagraph"/>
              <w:numPr>
                <w:ilvl w:val="0"/>
                <w:numId w:val="19"/>
              </w:numPr>
            </w:pPr>
            <w:r>
              <w:t>Is the child, peers or family included in assessing?</w:t>
            </w:r>
          </w:p>
        </w:tc>
      </w:tr>
    </w:tbl>
    <w:p w14:paraId="4758F455" w14:textId="77777777" w:rsidR="00B26E2C" w:rsidRDefault="00B26E2C" w:rsidP="002331A8"/>
    <w:tbl>
      <w:tblPr>
        <w:tblStyle w:val="TableGrid"/>
        <w:tblW w:w="10065" w:type="dxa"/>
        <w:tblInd w:w="-431" w:type="dxa"/>
        <w:tblLook w:val="04A0" w:firstRow="1" w:lastRow="0" w:firstColumn="1" w:lastColumn="0" w:noHBand="0" w:noVBand="1"/>
      </w:tblPr>
      <w:tblGrid>
        <w:gridCol w:w="2553"/>
        <w:gridCol w:w="7512"/>
      </w:tblGrid>
      <w:tr w:rsidR="00D26D11" w:rsidRPr="00351097" w14:paraId="0D943CF6" w14:textId="77777777" w:rsidTr="001F23EA">
        <w:tc>
          <w:tcPr>
            <w:tcW w:w="2553" w:type="dxa"/>
            <w:shd w:val="clear" w:color="auto" w:fill="A5C9EB" w:themeFill="text2" w:themeFillTint="40"/>
          </w:tcPr>
          <w:p w14:paraId="68D47754" w14:textId="77777777" w:rsidR="00D26D11" w:rsidRPr="00351097" w:rsidRDefault="00D26D11" w:rsidP="001F23EA">
            <w:pPr>
              <w:rPr>
                <w:b/>
                <w:bCs/>
              </w:rPr>
            </w:pPr>
            <w:r w:rsidRPr="00351097">
              <w:rPr>
                <w:b/>
                <w:bCs/>
              </w:rPr>
              <w:t>Measure Name</w:t>
            </w:r>
          </w:p>
        </w:tc>
        <w:tc>
          <w:tcPr>
            <w:tcW w:w="7512" w:type="dxa"/>
            <w:shd w:val="clear" w:color="auto" w:fill="A5C9EB" w:themeFill="text2" w:themeFillTint="40"/>
          </w:tcPr>
          <w:p w14:paraId="39F2BCBD" w14:textId="77777777" w:rsidR="00D26D11" w:rsidRPr="00351097" w:rsidRDefault="00D26D11" w:rsidP="001F23EA">
            <w:pPr>
              <w:rPr>
                <w:b/>
                <w:bCs/>
              </w:rPr>
            </w:pPr>
            <w:r w:rsidRPr="00351097">
              <w:rPr>
                <w:b/>
                <w:bCs/>
              </w:rPr>
              <w:t xml:space="preserve">SARC referrals </w:t>
            </w:r>
            <w:r>
              <w:rPr>
                <w:b/>
                <w:bCs/>
              </w:rPr>
              <w:t>for children</w:t>
            </w:r>
            <w:r w:rsidRPr="00351097">
              <w:rPr>
                <w:b/>
                <w:bCs/>
              </w:rPr>
              <w:t>, split by service type</w:t>
            </w:r>
            <w:r>
              <w:rPr>
                <w:b/>
                <w:bCs/>
              </w:rPr>
              <w:t xml:space="preserve"> and referral source</w:t>
            </w:r>
          </w:p>
          <w:p w14:paraId="303F75BA" w14:textId="77777777" w:rsidR="00D26D11" w:rsidRPr="00351097" w:rsidRDefault="00D26D11" w:rsidP="001F23EA">
            <w:pPr>
              <w:rPr>
                <w:b/>
                <w:bCs/>
              </w:rPr>
            </w:pPr>
          </w:p>
        </w:tc>
      </w:tr>
      <w:tr w:rsidR="00D26D11" w:rsidRPr="00351097" w14:paraId="14D4D7F8" w14:textId="77777777" w:rsidTr="001F23EA">
        <w:tc>
          <w:tcPr>
            <w:tcW w:w="2553" w:type="dxa"/>
          </w:tcPr>
          <w:p w14:paraId="0AF35B6C" w14:textId="77777777" w:rsidR="00D26D11" w:rsidRPr="00351097" w:rsidRDefault="00D26D11" w:rsidP="001F23EA">
            <w:pPr>
              <w:rPr>
                <w:b/>
                <w:bCs/>
              </w:rPr>
            </w:pPr>
            <w:r w:rsidRPr="00351097">
              <w:rPr>
                <w:b/>
                <w:bCs/>
              </w:rPr>
              <w:t>Definition</w:t>
            </w:r>
          </w:p>
          <w:p w14:paraId="3506FE99" w14:textId="77777777" w:rsidR="00D26D11" w:rsidRPr="00351097" w:rsidRDefault="00D26D11" w:rsidP="001F23EA"/>
        </w:tc>
        <w:tc>
          <w:tcPr>
            <w:tcW w:w="7512" w:type="dxa"/>
          </w:tcPr>
          <w:p w14:paraId="68620E8B" w14:textId="77777777" w:rsidR="00D26D11" w:rsidRPr="00351097" w:rsidRDefault="00D26D11" w:rsidP="001F23EA">
            <w:r>
              <w:t xml:space="preserve">Number of referrals Sexual Abuse Referral Centre for children in the period, split by service type and referral source. </w:t>
            </w:r>
          </w:p>
        </w:tc>
      </w:tr>
      <w:tr w:rsidR="00D26D11" w:rsidRPr="00351097" w14:paraId="32B45668" w14:textId="77777777" w:rsidTr="001F23EA">
        <w:tc>
          <w:tcPr>
            <w:tcW w:w="2553" w:type="dxa"/>
          </w:tcPr>
          <w:p w14:paraId="446E0708" w14:textId="77777777" w:rsidR="00D26D11" w:rsidRPr="00351097" w:rsidRDefault="00D26D11" w:rsidP="001F23EA">
            <w:pPr>
              <w:rPr>
                <w:b/>
                <w:bCs/>
              </w:rPr>
            </w:pPr>
            <w:r w:rsidRPr="00351097">
              <w:rPr>
                <w:b/>
                <w:bCs/>
              </w:rPr>
              <w:t>Why is this important?</w:t>
            </w:r>
          </w:p>
        </w:tc>
        <w:tc>
          <w:tcPr>
            <w:tcW w:w="7512" w:type="dxa"/>
          </w:tcPr>
          <w:p w14:paraId="4C1091C0" w14:textId="77777777" w:rsidR="00D26D11" w:rsidRPr="00351097" w:rsidRDefault="00D26D11" w:rsidP="001F23EA">
            <w:r>
              <w:t xml:space="preserve">Monitor uptake of specialist services for rape, sexual assault and abuse. Monitoring referral source can assist with awareness raising activity across partnership and public. </w:t>
            </w:r>
            <w:hyperlink r:id="rId28" w:history="1">
              <w:r w:rsidRPr="00534701">
                <w:rPr>
                  <w:rStyle w:val="Hyperlink"/>
                </w:rPr>
                <w:t>NHS data</w:t>
              </w:r>
            </w:hyperlink>
            <w:r>
              <w:t xml:space="preserve"> indicates self-referrals remain low, suggesting many survivors may not be aware they can access services without going to the police </w:t>
            </w:r>
          </w:p>
        </w:tc>
      </w:tr>
      <w:tr w:rsidR="00D26D11" w:rsidRPr="00351097" w14:paraId="37BA874D" w14:textId="77777777" w:rsidTr="001F23EA">
        <w:tc>
          <w:tcPr>
            <w:tcW w:w="2553" w:type="dxa"/>
          </w:tcPr>
          <w:p w14:paraId="4B639D96" w14:textId="77777777" w:rsidR="00D26D11" w:rsidRPr="00351097" w:rsidRDefault="00D26D11" w:rsidP="001F23EA">
            <w:pPr>
              <w:rPr>
                <w:b/>
                <w:bCs/>
              </w:rPr>
            </w:pPr>
            <w:r w:rsidRPr="00351097">
              <w:rPr>
                <w:b/>
                <w:bCs/>
              </w:rPr>
              <w:t xml:space="preserve">What could be considered as part of the multi-agency narrative  </w:t>
            </w:r>
          </w:p>
        </w:tc>
        <w:tc>
          <w:tcPr>
            <w:tcW w:w="7512" w:type="dxa"/>
          </w:tcPr>
          <w:p w14:paraId="47A15A1C" w14:textId="77777777" w:rsidR="00D26D11" w:rsidRDefault="00D26D11" w:rsidP="001F23EA">
            <w:pPr>
              <w:pStyle w:val="ListParagraph"/>
              <w:numPr>
                <w:ilvl w:val="0"/>
                <w:numId w:val="1"/>
              </w:numPr>
              <w:ind w:left="175" w:hanging="175"/>
            </w:pPr>
            <w:r>
              <w:t>Understand referrals by different agencies and self-referral numbers.</w:t>
            </w:r>
          </w:p>
          <w:p w14:paraId="140ABD1D" w14:textId="77777777" w:rsidR="00D26D11" w:rsidRDefault="00D26D11" w:rsidP="001F23EA">
            <w:pPr>
              <w:pStyle w:val="ListParagraph"/>
              <w:numPr>
                <w:ilvl w:val="0"/>
                <w:numId w:val="1"/>
              </w:numPr>
              <w:ind w:left="175" w:hanging="175"/>
            </w:pPr>
            <w:r>
              <w:t>Support type; e.g. forensic exam, counsellor, ISVA</w:t>
            </w:r>
          </w:p>
          <w:p w14:paraId="7B05CC4F" w14:textId="77777777" w:rsidR="00D26D11" w:rsidRDefault="00D26D11" w:rsidP="001F23EA">
            <w:pPr>
              <w:pStyle w:val="ListParagraph"/>
              <w:numPr>
                <w:ilvl w:val="0"/>
                <w:numId w:val="1"/>
              </w:numPr>
              <w:ind w:left="175" w:hanging="175"/>
            </w:pPr>
            <w:r>
              <w:t xml:space="preserve">Analysis and narrative from SARC performance reports re </w:t>
            </w:r>
            <w:r w:rsidRPr="0047227C">
              <w:t>referral trends, local pathway issues</w:t>
            </w:r>
            <w:r>
              <w:t xml:space="preserve">, </w:t>
            </w:r>
            <w:r w:rsidRPr="0047227C">
              <w:t>service innovations</w:t>
            </w:r>
            <w:r>
              <w:t>, service user feedback.</w:t>
            </w:r>
          </w:p>
          <w:p w14:paraId="287BFD8B" w14:textId="77777777" w:rsidR="00D26D11" w:rsidRPr="00351097" w:rsidRDefault="00D26D11" w:rsidP="001F23EA">
            <w:pPr>
              <w:pStyle w:val="ListParagraph"/>
              <w:numPr>
                <w:ilvl w:val="0"/>
                <w:numId w:val="1"/>
              </w:numPr>
              <w:ind w:left="175" w:hanging="175"/>
            </w:pPr>
            <w:r>
              <w:t>Split by age, gender and ethnicity where available to understand under-reporting and disproportionality. (</w:t>
            </w:r>
            <w:hyperlink r:id="rId29" w:history="1">
              <w:r w:rsidRPr="00EE193E">
                <w:rPr>
                  <w:rStyle w:val="Hyperlink"/>
                </w:rPr>
                <w:t>NHSE</w:t>
              </w:r>
            </w:hyperlink>
            <w:r>
              <w:t xml:space="preserve"> report that underrepresented cohorts include</w:t>
            </w:r>
            <w:r w:rsidRPr="0047227C">
              <w:t xml:space="preserve"> LGBTQ+, ethnic minority groups</w:t>
            </w:r>
            <w:r>
              <w:t xml:space="preserve"> and boys)</w:t>
            </w:r>
            <w:r w:rsidRPr="0047227C">
              <w:t>.</w:t>
            </w:r>
          </w:p>
        </w:tc>
      </w:tr>
    </w:tbl>
    <w:p w14:paraId="70C5F43C" w14:textId="77777777" w:rsidR="00393BA8" w:rsidRDefault="00393BA8" w:rsidP="003F7E28">
      <w:bookmarkStart w:id="2" w:name="_Hlk221110172"/>
    </w:p>
    <w:p w14:paraId="795607FB" w14:textId="77777777" w:rsidR="00393BA8" w:rsidRDefault="00393BA8" w:rsidP="003F7E28"/>
    <w:p w14:paraId="26F0CEF4" w14:textId="77777777" w:rsidR="005D3606" w:rsidRDefault="005D3606" w:rsidP="003F7E28"/>
    <w:p w14:paraId="5D66F255" w14:textId="77777777" w:rsidR="005D3606" w:rsidRDefault="005D3606" w:rsidP="003F7E28"/>
    <w:p w14:paraId="23C2E9B1" w14:textId="77777777" w:rsidR="005D3606" w:rsidRDefault="005D3606" w:rsidP="003F7E28"/>
    <w:p w14:paraId="1D91F716" w14:textId="77777777" w:rsidR="005D3606" w:rsidRDefault="005D3606" w:rsidP="003F7E28"/>
    <w:p w14:paraId="157ECB18" w14:textId="77777777" w:rsidR="005D3606" w:rsidRDefault="005D3606" w:rsidP="003F7E28"/>
    <w:p w14:paraId="35F21650" w14:textId="77777777" w:rsidR="00D67E6C" w:rsidRDefault="00D67E6C" w:rsidP="003F7E28"/>
    <w:p w14:paraId="2030EBC7" w14:textId="77777777" w:rsidR="00D67E6C" w:rsidRDefault="00D67E6C" w:rsidP="003F7E28"/>
    <w:p w14:paraId="33AD9AD8" w14:textId="77777777" w:rsidR="00D67E6C" w:rsidRDefault="00D67E6C" w:rsidP="003F7E28"/>
    <w:tbl>
      <w:tblPr>
        <w:tblStyle w:val="TableGrid"/>
        <w:tblW w:w="10065" w:type="dxa"/>
        <w:tblInd w:w="-431" w:type="dxa"/>
        <w:tblLook w:val="04A0" w:firstRow="1" w:lastRow="0" w:firstColumn="1" w:lastColumn="0" w:noHBand="0" w:noVBand="1"/>
      </w:tblPr>
      <w:tblGrid>
        <w:gridCol w:w="10065"/>
      </w:tblGrid>
      <w:tr w:rsidR="00393BA8" w:rsidRPr="00351097" w14:paraId="487BCFDC" w14:textId="77777777" w:rsidTr="001F23EA">
        <w:tc>
          <w:tcPr>
            <w:tcW w:w="10065" w:type="dxa"/>
            <w:shd w:val="clear" w:color="auto" w:fill="F1A983" w:themeFill="accent2" w:themeFillTint="99"/>
          </w:tcPr>
          <w:p w14:paraId="2003A265" w14:textId="77777777" w:rsidR="00393BA8" w:rsidRPr="00351097" w:rsidRDefault="00393BA8" w:rsidP="001F23EA">
            <w:pPr>
              <w:pStyle w:val="Heading1"/>
              <w:rPr>
                <w:rFonts w:asciiTheme="minorHAnsi" w:hAnsiTheme="minorHAnsi"/>
                <w:bCs/>
                <w:color w:val="auto"/>
                <w:sz w:val="26"/>
                <w:szCs w:val="26"/>
              </w:rPr>
            </w:pPr>
            <w:bookmarkStart w:id="3" w:name="_Toc227249844"/>
            <w:r w:rsidRPr="00351097">
              <w:rPr>
                <w:rFonts w:asciiTheme="minorHAnsi" w:hAnsiTheme="minorHAnsi"/>
                <w:bCs/>
                <w:color w:val="auto"/>
                <w:sz w:val="26"/>
                <w:szCs w:val="26"/>
              </w:rPr>
              <w:lastRenderedPageBreak/>
              <w:t>Commitment 3: Children are effectively safeguarded, and their welfare promoted</w:t>
            </w:r>
            <w:bookmarkEnd w:id="3"/>
          </w:p>
          <w:p w14:paraId="4679C4B3" w14:textId="77777777" w:rsidR="00393BA8" w:rsidRPr="00351097" w:rsidRDefault="00393BA8" w:rsidP="001F23EA">
            <w:pPr>
              <w:rPr>
                <w:sz w:val="26"/>
                <w:szCs w:val="26"/>
              </w:rPr>
            </w:pPr>
          </w:p>
        </w:tc>
      </w:tr>
    </w:tbl>
    <w:p w14:paraId="7800B0EB" w14:textId="77777777" w:rsidR="00393BA8" w:rsidRPr="00351097" w:rsidRDefault="00393BA8" w:rsidP="003F7E28"/>
    <w:tbl>
      <w:tblPr>
        <w:tblStyle w:val="TableGrid"/>
        <w:tblW w:w="10065" w:type="dxa"/>
        <w:tblInd w:w="-431" w:type="dxa"/>
        <w:tblLook w:val="04A0" w:firstRow="1" w:lastRow="0" w:firstColumn="1" w:lastColumn="0" w:noHBand="0" w:noVBand="1"/>
      </w:tblPr>
      <w:tblGrid>
        <w:gridCol w:w="2411"/>
        <w:gridCol w:w="7654"/>
      </w:tblGrid>
      <w:tr w:rsidR="00815574" w:rsidRPr="00351097" w14:paraId="169C2D0A" w14:textId="77777777" w:rsidTr="0055748B">
        <w:tc>
          <w:tcPr>
            <w:tcW w:w="2411" w:type="dxa"/>
            <w:shd w:val="clear" w:color="auto" w:fill="FAE2D5" w:themeFill="accent2" w:themeFillTint="33"/>
          </w:tcPr>
          <w:bookmarkEnd w:id="2"/>
          <w:p w14:paraId="005BEB50" w14:textId="77777777" w:rsidR="00815574" w:rsidRPr="00351097" w:rsidRDefault="00815574" w:rsidP="0055748B">
            <w:pPr>
              <w:rPr>
                <w:b/>
                <w:bCs/>
              </w:rPr>
            </w:pPr>
            <w:r w:rsidRPr="00351097">
              <w:rPr>
                <w:b/>
                <w:bCs/>
              </w:rPr>
              <w:t>Measure Name</w:t>
            </w:r>
          </w:p>
        </w:tc>
        <w:tc>
          <w:tcPr>
            <w:tcW w:w="7654" w:type="dxa"/>
            <w:shd w:val="clear" w:color="auto" w:fill="FAE2D5" w:themeFill="accent2" w:themeFillTint="33"/>
          </w:tcPr>
          <w:p w14:paraId="615F0DAA" w14:textId="6BE7C7A7" w:rsidR="00815574" w:rsidRPr="00351097" w:rsidRDefault="009A7F48" w:rsidP="00835033">
            <w:pPr>
              <w:rPr>
                <w:b/>
                <w:bCs/>
              </w:rPr>
            </w:pPr>
            <w:r w:rsidRPr="009A7F48">
              <w:rPr>
                <w:b/>
                <w:bCs/>
              </w:rPr>
              <w:t>Child Sexual Exploitation offences recorded by Police</w:t>
            </w:r>
          </w:p>
        </w:tc>
      </w:tr>
      <w:tr w:rsidR="00815574" w:rsidRPr="00351097" w14:paraId="68281511" w14:textId="77777777" w:rsidTr="0055748B">
        <w:tc>
          <w:tcPr>
            <w:tcW w:w="2411" w:type="dxa"/>
          </w:tcPr>
          <w:p w14:paraId="00788CA3" w14:textId="77777777" w:rsidR="00815574" w:rsidRPr="00351097" w:rsidRDefault="00815574" w:rsidP="0055748B">
            <w:pPr>
              <w:rPr>
                <w:b/>
                <w:bCs/>
              </w:rPr>
            </w:pPr>
            <w:r w:rsidRPr="00351097">
              <w:rPr>
                <w:b/>
                <w:bCs/>
              </w:rPr>
              <w:t>Definition</w:t>
            </w:r>
          </w:p>
          <w:p w14:paraId="2BB7FEF1" w14:textId="77777777" w:rsidR="00815574" w:rsidRPr="00351097" w:rsidRDefault="00815574" w:rsidP="0055748B">
            <w:pPr>
              <w:rPr>
                <w:b/>
                <w:bCs/>
              </w:rPr>
            </w:pPr>
          </w:p>
        </w:tc>
        <w:tc>
          <w:tcPr>
            <w:tcW w:w="7654" w:type="dxa"/>
          </w:tcPr>
          <w:p w14:paraId="4CBC2018" w14:textId="1C8A99E8" w:rsidR="00815574" w:rsidRPr="00351097" w:rsidRDefault="007A5C23" w:rsidP="0055748B">
            <w:pPr>
              <w:rPr>
                <w:b/>
                <w:bCs/>
              </w:rPr>
            </w:pPr>
            <w:r w:rsidRPr="00683731">
              <w:t>Number of CSE offences recorded in the period</w:t>
            </w:r>
            <w:r w:rsidR="00C3147F">
              <w:t>, and investigation outcome types for those with offenders identified</w:t>
            </w:r>
          </w:p>
        </w:tc>
      </w:tr>
      <w:tr w:rsidR="00815574" w:rsidRPr="00351097" w14:paraId="12F20422" w14:textId="77777777" w:rsidTr="0055748B">
        <w:tc>
          <w:tcPr>
            <w:tcW w:w="2411" w:type="dxa"/>
          </w:tcPr>
          <w:p w14:paraId="64BD1553" w14:textId="77777777" w:rsidR="00815574" w:rsidRPr="00351097" w:rsidRDefault="00815574" w:rsidP="0055748B">
            <w:pPr>
              <w:rPr>
                <w:b/>
                <w:bCs/>
              </w:rPr>
            </w:pPr>
            <w:r w:rsidRPr="00351097">
              <w:rPr>
                <w:b/>
                <w:bCs/>
              </w:rPr>
              <w:t>Why is this important?</w:t>
            </w:r>
          </w:p>
        </w:tc>
        <w:tc>
          <w:tcPr>
            <w:tcW w:w="7654" w:type="dxa"/>
          </w:tcPr>
          <w:p w14:paraId="44E7FD6C" w14:textId="7358B987" w:rsidR="00815574" w:rsidRPr="00351097" w:rsidRDefault="007A5C23" w:rsidP="0055748B">
            <w:pPr>
              <w:rPr>
                <w:b/>
                <w:bCs/>
              </w:rPr>
            </w:pPr>
            <w:r w:rsidRPr="00683731">
              <w:t xml:space="preserve">CSE is a type of CSA, which is under reported and under identified, with </w:t>
            </w:r>
            <w:hyperlink r:id="rId30" w:history="1">
              <w:r w:rsidRPr="00683731">
                <w:rPr>
                  <w:rStyle w:val="Hyperlink"/>
                </w:rPr>
                <w:t>official</w:t>
              </w:r>
            </w:hyperlink>
            <w:r w:rsidRPr="00683731">
              <w:t xml:space="preserve"> data showing a decreasing trend in CSE recorded crimes. A good understanding of offences reported to the police is required to identify, respond to, and prevent children being harmed.</w:t>
            </w:r>
          </w:p>
        </w:tc>
      </w:tr>
      <w:tr w:rsidR="00815574" w:rsidRPr="00351097" w14:paraId="3E864ED7" w14:textId="77777777" w:rsidTr="0055748B">
        <w:tc>
          <w:tcPr>
            <w:tcW w:w="2411" w:type="dxa"/>
          </w:tcPr>
          <w:p w14:paraId="69955568" w14:textId="77777777" w:rsidR="00815574" w:rsidRPr="00351097" w:rsidRDefault="00815574" w:rsidP="0055748B">
            <w:pPr>
              <w:rPr>
                <w:b/>
                <w:bCs/>
              </w:rPr>
            </w:pPr>
            <w:r w:rsidRPr="00351097">
              <w:rPr>
                <w:b/>
                <w:bCs/>
              </w:rPr>
              <w:t xml:space="preserve">What could be considered as part of the multi-agency narrative  </w:t>
            </w:r>
          </w:p>
        </w:tc>
        <w:tc>
          <w:tcPr>
            <w:tcW w:w="7654" w:type="dxa"/>
          </w:tcPr>
          <w:p w14:paraId="5A349703" w14:textId="77777777" w:rsidR="007A5C23" w:rsidRDefault="007A5C23" w:rsidP="007A5C23">
            <w:pPr>
              <w:numPr>
                <w:ilvl w:val="0"/>
                <w:numId w:val="1"/>
              </w:numPr>
              <w:tabs>
                <w:tab w:val="num" w:pos="720"/>
              </w:tabs>
              <w:ind w:left="175" w:hanging="175"/>
            </w:pPr>
            <w:bookmarkStart w:id="4" w:name="_Hlk216277786"/>
            <w:r w:rsidRPr="00683731">
              <w:t>Analysis of CSE offences by victim demographics, age, gender, sex, ethnicity, including statutory status and education information to understand disproportionality and ensure children’s needs and vulnerabilities are prioritised.</w:t>
            </w:r>
          </w:p>
          <w:p w14:paraId="2E922BFA" w14:textId="475BB5B9" w:rsidR="007A5C23" w:rsidRPr="00683731" w:rsidRDefault="00835033" w:rsidP="00D269CC">
            <w:pPr>
              <w:numPr>
                <w:ilvl w:val="0"/>
                <w:numId w:val="1"/>
              </w:numPr>
              <w:tabs>
                <w:tab w:val="num" w:pos="720"/>
              </w:tabs>
              <w:ind w:left="175" w:hanging="175"/>
            </w:pPr>
            <w:r>
              <w:t xml:space="preserve">Analysis of offence type, MO and ‘Source of Harm’ e.g. </w:t>
            </w:r>
            <w:r w:rsidR="007A5C23" w:rsidRPr="00683731">
              <w:t xml:space="preserve">cyber enabled and online offending, </w:t>
            </w:r>
            <w:r>
              <w:t xml:space="preserve">peer/child-child offences, lone offenders, </w:t>
            </w:r>
            <w:r w:rsidR="007A5C23" w:rsidRPr="00683731">
              <w:t>group based or networked offending.</w:t>
            </w:r>
          </w:p>
          <w:p w14:paraId="38ADE026" w14:textId="77777777" w:rsidR="007A5C23" w:rsidRPr="00683731" w:rsidRDefault="007A5C23" w:rsidP="007A5C23">
            <w:pPr>
              <w:numPr>
                <w:ilvl w:val="0"/>
                <w:numId w:val="1"/>
              </w:numPr>
              <w:tabs>
                <w:tab w:val="num" w:pos="720"/>
              </w:tabs>
              <w:ind w:left="175" w:hanging="175"/>
            </w:pPr>
            <w:r w:rsidRPr="00683731">
              <w:t>Are links to CCE considered and understood?</w:t>
            </w:r>
          </w:p>
          <w:p w14:paraId="017CF2D7" w14:textId="14B05763" w:rsidR="007A5C23" w:rsidRPr="00683731" w:rsidRDefault="007A5C23" w:rsidP="007A5C23">
            <w:pPr>
              <w:numPr>
                <w:ilvl w:val="0"/>
                <w:numId w:val="1"/>
              </w:numPr>
              <w:tabs>
                <w:tab w:val="num" w:pos="720"/>
              </w:tabs>
              <w:ind w:left="175" w:hanging="175"/>
            </w:pPr>
            <w:r w:rsidRPr="00683731">
              <w:t>Analysis and understanding of emerging threats</w:t>
            </w:r>
            <w:r w:rsidR="00835033">
              <w:t xml:space="preserve"> e.g. new approaches/exploitation techniques like sextortion and deep fakes.</w:t>
            </w:r>
          </w:p>
          <w:p w14:paraId="3260D7C4" w14:textId="77777777" w:rsidR="00835033" w:rsidRDefault="007A5C23" w:rsidP="00835033">
            <w:pPr>
              <w:numPr>
                <w:ilvl w:val="0"/>
                <w:numId w:val="1"/>
              </w:numPr>
              <w:tabs>
                <w:tab w:val="num" w:pos="720"/>
              </w:tabs>
              <w:ind w:left="175" w:hanging="175"/>
            </w:pPr>
            <w:r w:rsidRPr="00683731">
              <w:t xml:space="preserve">Investigation outcomes - consider what are the rates of </w:t>
            </w:r>
            <w:hyperlink r:id="rId31" w:history="1">
              <w:r w:rsidRPr="00683731">
                <w:rPr>
                  <w:rStyle w:val="Hyperlink"/>
                </w:rPr>
                <w:t>positive outcomes</w:t>
              </w:r>
            </w:hyperlink>
            <w:r w:rsidRPr="00683731">
              <w:t xml:space="preserve"> for the different offence types? Is there disparity?</w:t>
            </w:r>
          </w:p>
          <w:p w14:paraId="20FA5472" w14:textId="737A356F" w:rsidR="00815574" w:rsidRPr="00351097" w:rsidRDefault="007A5C23" w:rsidP="00835033">
            <w:pPr>
              <w:numPr>
                <w:ilvl w:val="0"/>
                <w:numId w:val="1"/>
              </w:numPr>
              <w:tabs>
                <w:tab w:val="num" w:pos="720"/>
              </w:tabs>
              <w:ind w:left="175" w:hanging="175"/>
            </w:pPr>
            <w:r w:rsidRPr="00683731">
              <w:t>Consider the length of investigations to understand the impact on children and families.</w:t>
            </w:r>
            <w:bookmarkEnd w:id="4"/>
          </w:p>
        </w:tc>
      </w:tr>
    </w:tbl>
    <w:p w14:paraId="1C42B724" w14:textId="77777777" w:rsidR="00815574" w:rsidRDefault="00815574" w:rsidP="00815574"/>
    <w:tbl>
      <w:tblPr>
        <w:tblStyle w:val="TableGrid"/>
        <w:tblW w:w="10065" w:type="dxa"/>
        <w:tblInd w:w="-431" w:type="dxa"/>
        <w:tblLook w:val="04A0" w:firstRow="1" w:lastRow="0" w:firstColumn="1" w:lastColumn="0" w:noHBand="0" w:noVBand="1"/>
      </w:tblPr>
      <w:tblGrid>
        <w:gridCol w:w="2411"/>
        <w:gridCol w:w="7654"/>
      </w:tblGrid>
      <w:tr w:rsidR="007B2759" w:rsidRPr="00351097" w14:paraId="0E0EC433" w14:textId="77777777" w:rsidTr="001F23EA">
        <w:tc>
          <w:tcPr>
            <w:tcW w:w="2411" w:type="dxa"/>
            <w:shd w:val="clear" w:color="auto" w:fill="FAE2D5" w:themeFill="accent2" w:themeFillTint="33"/>
          </w:tcPr>
          <w:p w14:paraId="151EB678" w14:textId="77777777" w:rsidR="007B2759" w:rsidRPr="00351097" w:rsidRDefault="007B2759" w:rsidP="001F23EA">
            <w:pPr>
              <w:rPr>
                <w:b/>
                <w:bCs/>
              </w:rPr>
            </w:pPr>
            <w:r w:rsidRPr="00351097">
              <w:rPr>
                <w:b/>
                <w:bCs/>
              </w:rPr>
              <w:t>Measure Name</w:t>
            </w:r>
          </w:p>
        </w:tc>
        <w:tc>
          <w:tcPr>
            <w:tcW w:w="7654" w:type="dxa"/>
            <w:shd w:val="clear" w:color="auto" w:fill="FAE2D5" w:themeFill="accent2" w:themeFillTint="33"/>
          </w:tcPr>
          <w:p w14:paraId="564AC906" w14:textId="77777777" w:rsidR="007B2759" w:rsidRPr="00351097" w:rsidRDefault="007B2759" w:rsidP="001F23EA">
            <w:pPr>
              <w:rPr>
                <w:b/>
                <w:bCs/>
              </w:rPr>
            </w:pPr>
            <w:r w:rsidRPr="009A7F48">
              <w:rPr>
                <w:b/>
                <w:bCs/>
              </w:rPr>
              <w:t xml:space="preserve">County Lines </w:t>
            </w:r>
            <w:r>
              <w:rPr>
                <w:b/>
                <w:bCs/>
              </w:rPr>
              <w:t>recorded</w:t>
            </w:r>
            <w:r w:rsidRPr="009A7F48">
              <w:rPr>
                <w:b/>
                <w:bCs/>
              </w:rPr>
              <w:t xml:space="preserve"> by Police</w:t>
            </w:r>
          </w:p>
        </w:tc>
      </w:tr>
      <w:tr w:rsidR="007B2759" w:rsidRPr="00C3147F" w14:paraId="5DDEE9B8" w14:textId="77777777" w:rsidTr="001F23EA">
        <w:tc>
          <w:tcPr>
            <w:tcW w:w="2411" w:type="dxa"/>
          </w:tcPr>
          <w:p w14:paraId="678983E9" w14:textId="77777777" w:rsidR="007B2759" w:rsidRPr="00351097" w:rsidRDefault="007B2759" w:rsidP="001F23EA">
            <w:pPr>
              <w:rPr>
                <w:b/>
                <w:bCs/>
              </w:rPr>
            </w:pPr>
            <w:r w:rsidRPr="00351097">
              <w:rPr>
                <w:b/>
                <w:bCs/>
              </w:rPr>
              <w:t>Definition</w:t>
            </w:r>
          </w:p>
          <w:p w14:paraId="21966201" w14:textId="77777777" w:rsidR="007B2759" w:rsidRPr="00351097" w:rsidRDefault="007B2759" w:rsidP="001F23EA">
            <w:pPr>
              <w:rPr>
                <w:b/>
                <w:bCs/>
              </w:rPr>
            </w:pPr>
          </w:p>
        </w:tc>
        <w:tc>
          <w:tcPr>
            <w:tcW w:w="7654" w:type="dxa"/>
          </w:tcPr>
          <w:p w14:paraId="213A8A78" w14:textId="77777777" w:rsidR="007B2759" w:rsidRPr="00C3147F" w:rsidRDefault="007B2759" w:rsidP="001F23EA">
            <w:r w:rsidRPr="00C3147F">
              <w:t xml:space="preserve">Number of </w:t>
            </w:r>
            <w:r>
              <w:t>current/</w:t>
            </w:r>
            <w:r w:rsidRPr="00C3147F">
              <w:t>active county lines recorded by the Police</w:t>
            </w:r>
            <w:r>
              <w:t xml:space="preserve"> at the end of the period.</w:t>
            </w:r>
          </w:p>
        </w:tc>
      </w:tr>
      <w:tr w:rsidR="007B2759" w:rsidRPr="00F03317" w14:paraId="25C673AA" w14:textId="77777777" w:rsidTr="001F23EA">
        <w:tc>
          <w:tcPr>
            <w:tcW w:w="2411" w:type="dxa"/>
          </w:tcPr>
          <w:p w14:paraId="4BB926AA" w14:textId="77777777" w:rsidR="007B2759" w:rsidRPr="00351097" w:rsidRDefault="007B2759" w:rsidP="001F23EA">
            <w:pPr>
              <w:rPr>
                <w:b/>
                <w:bCs/>
              </w:rPr>
            </w:pPr>
            <w:r w:rsidRPr="00351097">
              <w:rPr>
                <w:b/>
                <w:bCs/>
              </w:rPr>
              <w:t>Why is this important?</w:t>
            </w:r>
          </w:p>
        </w:tc>
        <w:tc>
          <w:tcPr>
            <w:tcW w:w="7654" w:type="dxa"/>
          </w:tcPr>
          <w:p w14:paraId="190D140A" w14:textId="77777777" w:rsidR="007B2759" w:rsidRPr="00F03317" w:rsidRDefault="007B2759" w:rsidP="001F23EA">
            <w:r w:rsidRPr="00F03317">
              <w:t>County Lines is where illegal drugs are transported from one area to another, often across police and local authority boundaries (although not exclusively), usually by children or vulnerable people who are coerced into it by gangs. The ‘County Line’ is the mobile phone line used to take the orders of drugs. Importing areas (areas where the drugs are taken to) are reporting increased levels of violence and weapons-related crimes.</w:t>
            </w:r>
          </w:p>
        </w:tc>
      </w:tr>
      <w:tr w:rsidR="007B2759" w:rsidRPr="00351097" w14:paraId="2438C43B" w14:textId="77777777" w:rsidTr="001F23EA">
        <w:tc>
          <w:tcPr>
            <w:tcW w:w="2411" w:type="dxa"/>
          </w:tcPr>
          <w:p w14:paraId="495004CB" w14:textId="77777777" w:rsidR="007B2759" w:rsidRPr="00351097" w:rsidRDefault="007B2759" w:rsidP="001F23EA">
            <w:pPr>
              <w:rPr>
                <w:b/>
                <w:bCs/>
              </w:rPr>
            </w:pPr>
            <w:r w:rsidRPr="00351097">
              <w:rPr>
                <w:b/>
                <w:bCs/>
              </w:rPr>
              <w:t xml:space="preserve">What could be considered as part of the multi-agency narrative  </w:t>
            </w:r>
          </w:p>
        </w:tc>
        <w:tc>
          <w:tcPr>
            <w:tcW w:w="7654" w:type="dxa"/>
          </w:tcPr>
          <w:p w14:paraId="1DD4B6E4" w14:textId="77777777" w:rsidR="007B2759" w:rsidRDefault="007B2759" w:rsidP="001F23EA">
            <w:pPr>
              <w:numPr>
                <w:ilvl w:val="0"/>
                <w:numId w:val="1"/>
              </w:numPr>
              <w:tabs>
                <w:tab w:val="num" w:pos="720"/>
              </w:tabs>
              <w:ind w:left="175" w:hanging="175"/>
            </w:pPr>
            <w:r>
              <w:t>Breakdown of how many lines are internal-external to the locality</w:t>
            </w:r>
          </w:p>
          <w:p w14:paraId="047905D3" w14:textId="77777777" w:rsidR="007B2759" w:rsidRDefault="007B2759" w:rsidP="001F23EA">
            <w:pPr>
              <w:numPr>
                <w:ilvl w:val="0"/>
                <w:numId w:val="1"/>
              </w:numPr>
              <w:tabs>
                <w:tab w:val="num" w:pos="720"/>
              </w:tabs>
              <w:ind w:left="175" w:hanging="175"/>
            </w:pPr>
            <w:r>
              <w:t>Overview and analysis to inform effective partnership practice  – e.g. ‘external’ linked areas across the UK, emerging trends of note e.g. grooming MO/approach/tactics, and new drug types</w:t>
            </w:r>
          </w:p>
          <w:p w14:paraId="31E11D96" w14:textId="77777777" w:rsidR="007B2759" w:rsidRPr="00351097" w:rsidRDefault="007B2759" w:rsidP="001F23EA">
            <w:pPr>
              <w:numPr>
                <w:ilvl w:val="0"/>
                <w:numId w:val="1"/>
              </w:numPr>
              <w:tabs>
                <w:tab w:val="num" w:pos="720"/>
              </w:tabs>
              <w:ind w:left="175" w:hanging="175"/>
            </w:pPr>
            <w:r>
              <w:t>Consider dip sampling to ensure that appropriate referrals and responses for children identified in county lines investigations by demographic data.</w:t>
            </w:r>
          </w:p>
        </w:tc>
      </w:tr>
    </w:tbl>
    <w:p w14:paraId="5444AC98" w14:textId="77777777" w:rsidR="007B2759" w:rsidRDefault="007B2759" w:rsidP="00815574"/>
    <w:p w14:paraId="72071788" w14:textId="77777777" w:rsidR="007B2759" w:rsidRPr="00351097" w:rsidRDefault="007B2759" w:rsidP="00815574"/>
    <w:tbl>
      <w:tblPr>
        <w:tblStyle w:val="TableGrid"/>
        <w:tblW w:w="10065" w:type="dxa"/>
        <w:tblInd w:w="-431" w:type="dxa"/>
        <w:tblLook w:val="04A0" w:firstRow="1" w:lastRow="0" w:firstColumn="1" w:lastColumn="0" w:noHBand="0" w:noVBand="1"/>
      </w:tblPr>
      <w:tblGrid>
        <w:gridCol w:w="2411"/>
        <w:gridCol w:w="7654"/>
      </w:tblGrid>
      <w:tr w:rsidR="00815574" w:rsidRPr="00351097" w14:paraId="530A5B97" w14:textId="77777777" w:rsidTr="0055748B">
        <w:tc>
          <w:tcPr>
            <w:tcW w:w="2411" w:type="dxa"/>
            <w:shd w:val="clear" w:color="auto" w:fill="FAE2D5" w:themeFill="accent2" w:themeFillTint="33"/>
          </w:tcPr>
          <w:p w14:paraId="46789CFF" w14:textId="77777777" w:rsidR="00815574" w:rsidRPr="00351097" w:rsidRDefault="00815574" w:rsidP="0055748B">
            <w:pPr>
              <w:rPr>
                <w:b/>
                <w:bCs/>
              </w:rPr>
            </w:pPr>
            <w:r w:rsidRPr="00351097">
              <w:rPr>
                <w:b/>
                <w:bCs/>
              </w:rPr>
              <w:lastRenderedPageBreak/>
              <w:t>Measure Name</w:t>
            </w:r>
          </w:p>
        </w:tc>
        <w:tc>
          <w:tcPr>
            <w:tcW w:w="7654" w:type="dxa"/>
            <w:shd w:val="clear" w:color="auto" w:fill="FAE2D5" w:themeFill="accent2" w:themeFillTint="33"/>
          </w:tcPr>
          <w:p w14:paraId="1C2BAFF7" w14:textId="0F5BCC59" w:rsidR="00815574" w:rsidRPr="00351097" w:rsidRDefault="00802574" w:rsidP="00802574">
            <w:pPr>
              <w:rPr>
                <w:b/>
                <w:bCs/>
              </w:rPr>
            </w:pPr>
            <w:r>
              <w:rPr>
                <w:b/>
                <w:bCs/>
              </w:rPr>
              <w:t>C</w:t>
            </w:r>
            <w:r w:rsidR="009A7F48" w:rsidRPr="009A7F48">
              <w:rPr>
                <w:b/>
                <w:bCs/>
              </w:rPr>
              <w:t xml:space="preserve">hild National Referral Mechanisms </w:t>
            </w:r>
            <w:r w:rsidR="00A13DF1">
              <w:rPr>
                <w:b/>
                <w:bCs/>
              </w:rPr>
              <w:t xml:space="preserve">(NRM) </w:t>
            </w:r>
            <w:r w:rsidR="009A7F48" w:rsidRPr="009A7F48">
              <w:rPr>
                <w:b/>
                <w:bCs/>
              </w:rPr>
              <w:t>referrals and decisions by exploitation type</w:t>
            </w:r>
          </w:p>
        </w:tc>
      </w:tr>
      <w:tr w:rsidR="00815574" w:rsidRPr="00351097" w14:paraId="6A796492" w14:textId="77777777" w:rsidTr="0055748B">
        <w:tc>
          <w:tcPr>
            <w:tcW w:w="2411" w:type="dxa"/>
          </w:tcPr>
          <w:p w14:paraId="4F6886EC" w14:textId="77777777" w:rsidR="00815574" w:rsidRPr="00351097" w:rsidRDefault="00815574" w:rsidP="0055748B">
            <w:pPr>
              <w:rPr>
                <w:b/>
                <w:bCs/>
              </w:rPr>
            </w:pPr>
            <w:r w:rsidRPr="00351097">
              <w:rPr>
                <w:b/>
                <w:bCs/>
              </w:rPr>
              <w:t>Definition</w:t>
            </w:r>
          </w:p>
          <w:p w14:paraId="780CE81E" w14:textId="77777777" w:rsidR="00815574" w:rsidRPr="00351097" w:rsidRDefault="00815574" w:rsidP="0055748B">
            <w:pPr>
              <w:rPr>
                <w:b/>
                <w:bCs/>
              </w:rPr>
            </w:pPr>
          </w:p>
        </w:tc>
        <w:tc>
          <w:tcPr>
            <w:tcW w:w="7654" w:type="dxa"/>
          </w:tcPr>
          <w:p w14:paraId="2231C5AE" w14:textId="167A1D14" w:rsidR="00815574" w:rsidRPr="00D97C51" w:rsidRDefault="00D97C51" w:rsidP="0055748B">
            <w:r w:rsidRPr="001B2CD2">
              <w:t>Number of child NRM’s recorded by Police in the period</w:t>
            </w:r>
          </w:p>
        </w:tc>
      </w:tr>
      <w:tr w:rsidR="00815574" w:rsidRPr="00351097" w14:paraId="746354E9" w14:textId="77777777" w:rsidTr="0055748B">
        <w:tc>
          <w:tcPr>
            <w:tcW w:w="2411" w:type="dxa"/>
          </w:tcPr>
          <w:p w14:paraId="4E14365D" w14:textId="77777777" w:rsidR="00815574" w:rsidRPr="00351097" w:rsidRDefault="00815574" w:rsidP="0055748B">
            <w:pPr>
              <w:rPr>
                <w:b/>
                <w:bCs/>
              </w:rPr>
            </w:pPr>
            <w:r w:rsidRPr="00351097">
              <w:rPr>
                <w:b/>
                <w:bCs/>
              </w:rPr>
              <w:t>Why is this important?</w:t>
            </w:r>
          </w:p>
        </w:tc>
        <w:tc>
          <w:tcPr>
            <w:tcW w:w="7654" w:type="dxa"/>
          </w:tcPr>
          <w:p w14:paraId="78767B41" w14:textId="090E0112" w:rsidR="00815574" w:rsidRPr="00835033" w:rsidRDefault="00835033" w:rsidP="00835033">
            <w:r w:rsidRPr="00D97C51">
              <w:t>The National Referral Mechanism</w:t>
            </w:r>
            <w:r w:rsidRPr="00835033">
              <w:t xml:space="preserve"> (</w:t>
            </w:r>
            <w:hyperlink r:id="rId32" w:history="1">
              <w:r w:rsidRPr="00835033">
                <w:rPr>
                  <w:rStyle w:val="Hyperlink"/>
                </w:rPr>
                <w:t>NRM</w:t>
              </w:r>
            </w:hyperlink>
            <w:r w:rsidRPr="00835033">
              <w:t>) is a framework for identifying and referring potential victims of modern slavery and ensuring they receive the appropriate support.</w:t>
            </w:r>
            <w:r>
              <w:t xml:space="preserve"> </w:t>
            </w:r>
            <w:r w:rsidRPr="00835033">
              <w:t>Child victims do not have to consent to be referred into the NRM and must first be safeguarded and then referred into the NRM process.</w:t>
            </w:r>
          </w:p>
        </w:tc>
      </w:tr>
      <w:tr w:rsidR="00815574" w:rsidRPr="00351097" w14:paraId="294F92DF" w14:textId="77777777" w:rsidTr="0055748B">
        <w:tc>
          <w:tcPr>
            <w:tcW w:w="2411" w:type="dxa"/>
          </w:tcPr>
          <w:p w14:paraId="21BD68DB" w14:textId="77777777" w:rsidR="00815574" w:rsidRPr="00351097" w:rsidRDefault="00815574" w:rsidP="0055748B">
            <w:pPr>
              <w:rPr>
                <w:b/>
                <w:bCs/>
              </w:rPr>
            </w:pPr>
            <w:r w:rsidRPr="00351097">
              <w:rPr>
                <w:b/>
                <w:bCs/>
              </w:rPr>
              <w:t xml:space="preserve">What could be considered as part of the multi-agency narrative  </w:t>
            </w:r>
          </w:p>
        </w:tc>
        <w:tc>
          <w:tcPr>
            <w:tcW w:w="7654" w:type="dxa"/>
          </w:tcPr>
          <w:p w14:paraId="453EEACB" w14:textId="45C288CC" w:rsidR="00835033" w:rsidRDefault="00835033" w:rsidP="00835033">
            <w:pPr>
              <w:numPr>
                <w:ilvl w:val="0"/>
                <w:numId w:val="1"/>
              </w:numPr>
              <w:tabs>
                <w:tab w:val="num" w:pos="720"/>
              </w:tabs>
              <w:ind w:left="175" w:hanging="175"/>
            </w:pPr>
            <w:r>
              <w:t>Split by exploitation type</w:t>
            </w:r>
          </w:p>
          <w:p w14:paraId="12B81C38" w14:textId="458947D8" w:rsidR="00835033" w:rsidRDefault="00835033" w:rsidP="00835033">
            <w:pPr>
              <w:numPr>
                <w:ilvl w:val="0"/>
                <w:numId w:val="1"/>
              </w:numPr>
              <w:tabs>
                <w:tab w:val="num" w:pos="720"/>
              </w:tabs>
              <w:ind w:left="175" w:hanging="175"/>
            </w:pPr>
            <w:r>
              <w:t>Where available, how many referrals were made to I</w:t>
            </w:r>
            <w:r w:rsidR="005820E7">
              <w:t>ndependent Child Trafficking Guardianship Service (ITCGS), including referring agencies.</w:t>
            </w:r>
          </w:p>
          <w:p w14:paraId="0DA8ED5A" w14:textId="7730551C" w:rsidR="00ED20D3" w:rsidRDefault="00ED20D3" w:rsidP="00835033">
            <w:pPr>
              <w:numPr>
                <w:ilvl w:val="0"/>
                <w:numId w:val="1"/>
              </w:numPr>
              <w:tabs>
                <w:tab w:val="num" w:pos="720"/>
              </w:tabs>
              <w:ind w:left="175" w:hanging="175"/>
            </w:pPr>
            <w:r>
              <w:t>How many NRMs result in positive conclusive grounds (CG) and reasonable ground (RG) decisions?</w:t>
            </w:r>
          </w:p>
          <w:p w14:paraId="568A8F5B" w14:textId="77777777" w:rsidR="001679E8" w:rsidRDefault="00ED20D3" w:rsidP="001679E8">
            <w:pPr>
              <w:numPr>
                <w:ilvl w:val="0"/>
                <w:numId w:val="1"/>
              </w:numPr>
              <w:tabs>
                <w:tab w:val="num" w:pos="720"/>
              </w:tabs>
              <w:ind w:left="175" w:hanging="175"/>
            </w:pPr>
            <w:r>
              <w:t xml:space="preserve">Analysis of age, gender and ethnicity to understand needs and </w:t>
            </w:r>
            <w:hyperlink r:id="rId33" w:history="1">
              <w:r w:rsidRPr="001679E8">
                <w:rPr>
                  <w:rStyle w:val="Hyperlink"/>
                </w:rPr>
                <w:t>disproportionality/rates of positive decisions</w:t>
              </w:r>
            </w:hyperlink>
            <w:r>
              <w:t xml:space="preserve"> for </w:t>
            </w:r>
            <w:r w:rsidR="005820E7">
              <w:t>British and non-British</w:t>
            </w:r>
            <w:r>
              <w:t xml:space="preserve"> </w:t>
            </w:r>
            <w:r w:rsidR="00802574">
              <w:t>children</w:t>
            </w:r>
            <w:r w:rsidR="001679E8">
              <w:t>.</w:t>
            </w:r>
          </w:p>
          <w:p w14:paraId="30529F47" w14:textId="77777777" w:rsidR="001679E8" w:rsidRDefault="001679E8" w:rsidP="001679E8">
            <w:pPr>
              <w:numPr>
                <w:ilvl w:val="0"/>
                <w:numId w:val="1"/>
              </w:numPr>
              <w:tabs>
                <w:tab w:val="num" w:pos="720"/>
              </w:tabs>
              <w:ind w:left="175" w:hanging="175"/>
            </w:pPr>
            <w:r>
              <w:t>Chronology analysis to identify timeliness of referrals – e.g. arrests / intelligence relating to exploitation to see if children are bring referred when they should be, including disparities as above</w:t>
            </w:r>
          </w:p>
          <w:p w14:paraId="7A6C56EC" w14:textId="5CEFEA57" w:rsidR="001679E8" w:rsidRPr="00351097" w:rsidRDefault="001679E8" w:rsidP="001679E8">
            <w:pPr>
              <w:numPr>
                <w:ilvl w:val="0"/>
                <w:numId w:val="1"/>
              </w:numPr>
              <w:tabs>
                <w:tab w:val="num" w:pos="720"/>
              </w:tabs>
              <w:ind w:left="175" w:hanging="175"/>
            </w:pPr>
            <w:r>
              <w:t>Understanding of the impact of outcomes/decisions e.g. on criminal justice outcomes, civil/criminal order use, disruption/interventions etc</w:t>
            </w:r>
          </w:p>
        </w:tc>
      </w:tr>
    </w:tbl>
    <w:p w14:paraId="6CC247A8" w14:textId="77777777" w:rsidR="00815574" w:rsidRPr="00351097" w:rsidRDefault="00815574" w:rsidP="00815574"/>
    <w:tbl>
      <w:tblPr>
        <w:tblStyle w:val="TableGrid"/>
        <w:tblW w:w="10065" w:type="dxa"/>
        <w:tblInd w:w="-431" w:type="dxa"/>
        <w:tblLook w:val="04A0" w:firstRow="1" w:lastRow="0" w:firstColumn="1" w:lastColumn="0" w:noHBand="0" w:noVBand="1"/>
      </w:tblPr>
      <w:tblGrid>
        <w:gridCol w:w="2411"/>
        <w:gridCol w:w="7654"/>
      </w:tblGrid>
      <w:tr w:rsidR="00815574" w:rsidRPr="00351097" w14:paraId="7FDBDFF8" w14:textId="77777777" w:rsidTr="0055748B">
        <w:tc>
          <w:tcPr>
            <w:tcW w:w="2411" w:type="dxa"/>
            <w:shd w:val="clear" w:color="auto" w:fill="FAE2D5" w:themeFill="accent2" w:themeFillTint="33"/>
          </w:tcPr>
          <w:p w14:paraId="3CA8C236" w14:textId="0E559315" w:rsidR="00815574" w:rsidRPr="00B20BA9" w:rsidRDefault="00815574" w:rsidP="0055748B">
            <w:pPr>
              <w:rPr>
                <w:b/>
                <w:bCs/>
              </w:rPr>
            </w:pPr>
            <w:r w:rsidRPr="00B20BA9">
              <w:rPr>
                <w:b/>
                <w:bCs/>
              </w:rPr>
              <w:t xml:space="preserve">Measure </w:t>
            </w:r>
          </w:p>
        </w:tc>
        <w:tc>
          <w:tcPr>
            <w:tcW w:w="7654" w:type="dxa"/>
            <w:shd w:val="clear" w:color="auto" w:fill="FAE2D5" w:themeFill="accent2" w:themeFillTint="33"/>
          </w:tcPr>
          <w:p w14:paraId="312F54FB" w14:textId="772A3E2B" w:rsidR="00815574" w:rsidRPr="00B20BA9" w:rsidRDefault="00802574" w:rsidP="009A7F48">
            <w:pPr>
              <w:rPr>
                <w:b/>
                <w:bCs/>
              </w:rPr>
            </w:pPr>
            <w:r w:rsidRPr="00B20BA9">
              <w:rPr>
                <w:b/>
                <w:bCs/>
              </w:rPr>
              <w:t xml:space="preserve">Children open to specialist teams – Outcomes on case closure </w:t>
            </w:r>
          </w:p>
        </w:tc>
      </w:tr>
      <w:tr w:rsidR="00815574" w:rsidRPr="00351097" w14:paraId="0E225E48" w14:textId="77777777" w:rsidTr="0055748B">
        <w:tc>
          <w:tcPr>
            <w:tcW w:w="2411" w:type="dxa"/>
          </w:tcPr>
          <w:p w14:paraId="312C358A" w14:textId="7DC875A1" w:rsidR="00815574" w:rsidRPr="00B20BA9" w:rsidRDefault="00781E27" w:rsidP="0055748B">
            <w:pPr>
              <w:rPr>
                <w:b/>
                <w:bCs/>
              </w:rPr>
            </w:pPr>
            <w:r w:rsidRPr="00B20BA9">
              <w:rPr>
                <w:b/>
                <w:bCs/>
              </w:rPr>
              <w:t>Description</w:t>
            </w:r>
          </w:p>
          <w:p w14:paraId="080EC022" w14:textId="77777777" w:rsidR="00815574" w:rsidRPr="00B20BA9" w:rsidRDefault="00815574" w:rsidP="0055748B">
            <w:pPr>
              <w:rPr>
                <w:b/>
                <w:bCs/>
              </w:rPr>
            </w:pPr>
          </w:p>
        </w:tc>
        <w:tc>
          <w:tcPr>
            <w:tcW w:w="7654" w:type="dxa"/>
          </w:tcPr>
          <w:p w14:paraId="38ED9964" w14:textId="6D337D0D" w:rsidR="00815574" w:rsidRPr="00B20BA9" w:rsidRDefault="008F62F6" w:rsidP="007B2759">
            <w:r>
              <w:t>Outcomes</w:t>
            </w:r>
            <w:r w:rsidR="00B20BA9">
              <w:t xml:space="preserve"> reported on case closure to specialist services. Including </w:t>
            </w:r>
            <w:r>
              <w:t>tru</w:t>
            </w:r>
            <w:r w:rsidR="009A7F48" w:rsidRPr="00B20BA9">
              <w:t xml:space="preserve">sted relationships, </w:t>
            </w:r>
            <w:r>
              <w:t>st</w:t>
            </w:r>
            <w:r w:rsidR="009A7F48" w:rsidRPr="00B20BA9">
              <w:t xml:space="preserve">able accommodation, </w:t>
            </w:r>
            <w:r>
              <w:t>e</w:t>
            </w:r>
            <w:r w:rsidR="009A7F48" w:rsidRPr="00B20BA9">
              <w:t xml:space="preserve">ngagement with education </w:t>
            </w:r>
            <w:r>
              <w:t>and emotional well-being.</w:t>
            </w:r>
          </w:p>
        </w:tc>
      </w:tr>
      <w:tr w:rsidR="00815574" w:rsidRPr="00351097" w14:paraId="21BE0891" w14:textId="77777777" w:rsidTr="0055748B">
        <w:tc>
          <w:tcPr>
            <w:tcW w:w="2411" w:type="dxa"/>
          </w:tcPr>
          <w:p w14:paraId="5787B889" w14:textId="77777777" w:rsidR="00815574" w:rsidRPr="00B20BA9" w:rsidRDefault="00815574" w:rsidP="0055748B">
            <w:pPr>
              <w:rPr>
                <w:b/>
                <w:bCs/>
              </w:rPr>
            </w:pPr>
            <w:r w:rsidRPr="00B20BA9">
              <w:rPr>
                <w:b/>
                <w:bCs/>
              </w:rPr>
              <w:t>Why is this important?</w:t>
            </w:r>
          </w:p>
        </w:tc>
        <w:tc>
          <w:tcPr>
            <w:tcW w:w="7654" w:type="dxa"/>
          </w:tcPr>
          <w:p w14:paraId="0CBF4B72" w14:textId="5A0877EE" w:rsidR="00815574" w:rsidRPr="00B20BA9" w:rsidRDefault="00B20BA9" w:rsidP="0055748B">
            <w:r w:rsidRPr="00B20BA9">
              <w:t xml:space="preserve">Understanding outcomes for children and families that are supported by specialist services is vital to understand the effectiveness and impact of services </w:t>
            </w:r>
            <w:r w:rsidR="008F62F6">
              <w:t>i</w:t>
            </w:r>
            <w:r w:rsidRPr="00B20BA9">
              <w:t xml:space="preserve">n increasing safety and stability for children that are at risk of, or subject to exploitation. </w:t>
            </w:r>
          </w:p>
        </w:tc>
      </w:tr>
      <w:tr w:rsidR="00815574" w:rsidRPr="00351097" w14:paraId="43A854E1" w14:textId="77777777" w:rsidTr="0055748B">
        <w:tc>
          <w:tcPr>
            <w:tcW w:w="2411" w:type="dxa"/>
          </w:tcPr>
          <w:p w14:paraId="125B6657" w14:textId="77777777" w:rsidR="00815574" w:rsidRPr="00351097" w:rsidRDefault="00815574" w:rsidP="0055748B">
            <w:pPr>
              <w:rPr>
                <w:b/>
                <w:bCs/>
              </w:rPr>
            </w:pPr>
            <w:r w:rsidRPr="00351097">
              <w:rPr>
                <w:b/>
                <w:bCs/>
              </w:rPr>
              <w:t xml:space="preserve">What could be considered as part of the multi-agency narrative  </w:t>
            </w:r>
          </w:p>
        </w:tc>
        <w:tc>
          <w:tcPr>
            <w:tcW w:w="7654" w:type="dxa"/>
          </w:tcPr>
          <w:p w14:paraId="5630A5CD" w14:textId="77777777" w:rsidR="00B20BA9" w:rsidRDefault="00B20BA9" w:rsidP="007B2759">
            <w:pPr>
              <w:pStyle w:val="ListParagraph"/>
              <w:numPr>
                <w:ilvl w:val="0"/>
                <w:numId w:val="20"/>
              </w:numPr>
              <w:ind w:left="169" w:hanging="169"/>
            </w:pPr>
            <w:r>
              <w:t>Key outcomes to focus on include:</w:t>
            </w:r>
          </w:p>
          <w:p w14:paraId="02865ED1" w14:textId="3695F60E" w:rsidR="00B20BA9" w:rsidRDefault="00B20BA9" w:rsidP="00B20BA9">
            <w:pPr>
              <w:pStyle w:val="ListParagraph"/>
              <w:numPr>
                <w:ilvl w:val="0"/>
                <w:numId w:val="19"/>
              </w:numPr>
            </w:pPr>
            <w:r>
              <w:t>T</w:t>
            </w:r>
            <w:r w:rsidRPr="00B20BA9">
              <w:t>rusted relationships</w:t>
            </w:r>
            <w:r>
              <w:t xml:space="preserve"> have been established</w:t>
            </w:r>
          </w:p>
          <w:p w14:paraId="6DB09159" w14:textId="1CE0D13C" w:rsidR="00B20BA9" w:rsidRDefault="00B20BA9" w:rsidP="00B20BA9">
            <w:pPr>
              <w:pStyle w:val="ListParagraph"/>
              <w:numPr>
                <w:ilvl w:val="0"/>
                <w:numId w:val="19"/>
              </w:numPr>
            </w:pPr>
            <w:r>
              <w:t>Accommodation is deemed to be suitable and stable,</w:t>
            </w:r>
          </w:p>
          <w:p w14:paraId="25E59FD8" w14:textId="0C0C6CC3" w:rsidR="00B20BA9" w:rsidRDefault="00B20BA9" w:rsidP="00B20BA9">
            <w:pPr>
              <w:pStyle w:val="ListParagraph"/>
              <w:numPr>
                <w:ilvl w:val="0"/>
                <w:numId w:val="19"/>
              </w:numPr>
            </w:pPr>
            <w:r w:rsidRPr="00B20BA9">
              <w:t>Engagement with education</w:t>
            </w:r>
            <w:r>
              <w:t xml:space="preserve"> has improved</w:t>
            </w:r>
            <w:r w:rsidRPr="00B20BA9">
              <w:t xml:space="preserve"> </w:t>
            </w:r>
          </w:p>
          <w:p w14:paraId="4B7EC878" w14:textId="0BB7F75C" w:rsidR="00B20BA9" w:rsidRDefault="00B20BA9" w:rsidP="00B20BA9">
            <w:pPr>
              <w:pStyle w:val="ListParagraph"/>
              <w:numPr>
                <w:ilvl w:val="0"/>
                <w:numId w:val="19"/>
              </w:numPr>
            </w:pPr>
            <w:r>
              <w:t>Children’s e</w:t>
            </w:r>
            <w:r w:rsidRPr="00B20BA9">
              <w:t>motional wellbeing</w:t>
            </w:r>
            <w:r>
              <w:t xml:space="preserve"> has improved</w:t>
            </w:r>
            <w:r w:rsidRPr="00B20BA9">
              <w:t xml:space="preserve">, </w:t>
            </w:r>
          </w:p>
          <w:p w14:paraId="26352176" w14:textId="4026E585" w:rsidR="00B20BA9" w:rsidRDefault="00B20BA9" w:rsidP="00B20BA9">
            <w:pPr>
              <w:pStyle w:val="ListParagraph"/>
              <w:numPr>
                <w:ilvl w:val="0"/>
                <w:numId w:val="19"/>
              </w:numPr>
            </w:pPr>
            <w:r>
              <w:t>Children’s goals (where set), have been achieved</w:t>
            </w:r>
          </w:p>
          <w:p w14:paraId="090DCA58" w14:textId="77777777" w:rsidR="007B2759" w:rsidRDefault="00B20BA9" w:rsidP="007B2759">
            <w:pPr>
              <w:pStyle w:val="ListParagraph"/>
              <w:numPr>
                <w:ilvl w:val="0"/>
                <w:numId w:val="20"/>
              </w:numPr>
              <w:ind w:left="169" w:hanging="169"/>
            </w:pPr>
            <w:r>
              <w:t>Information can be gleaned from assessments, audits or bespoke recording of professional judgement over the time a young person has been open to a specialist team</w:t>
            </w:r>
            <w:r w:rsidR="007B2759">
              <w:t xml:space="preserve">. </w:t>
            </w:r>
          </w:p>
          <w:p w14:paraId="5771CBE8" w14:textId="6982619F" w:rsidR="008F62F6" w:rsidRPr="00351097" w:rsidRDefault="00B20BA9" w:rsidP="007B2759">
            <w:pPr>
              <w:pStyle w:val="ListParagraph"/>
              <w:numPr>
                <w:ilvl w:val="0"/>
                <w:numId w:val="20"/>
              </w:numPr>
              <w:ind w:left="169" w:hanging="169"/>
            </w:pPr>
            <w:r>
              <w:t>Analysis against demographics to understand needs and area</w:t>
            </w:r>
            <w:r w:rsidR="008F62F6">
              <w:t>s</w:t>
            </w:r>
            <w:r>
              <w:t xml:space="preserve"> </w:t>
            </w:r>
            <w:r w:rsidR="008F62F6">
              <w:t>to focus improvement work</w:t>
            </w:r>
            <w:r>
              <w:t xml:space="preserve"> (e.g. </w:t>
            </w:r>
            <w:r w:rsidR="008F62F6">
              <w:t>identified disproportionality and disparities in improved/positive outcomes).</w:t>
            </w:r>
          </w:p>
        </w:tc>
      </w:tr>
      <w:tr w:rsidR="002331A8" w:rsidRPr="00351097" w14:paraId="71689ED6" w14:textId="77777777" w:rsidTr="00EB18F3">
        <w:trPr>
          <w:trHeight w:val="142"/>
        </w:trPr>
        <w:tc>
          <w:tcPr>
            <w:tcW w:w="10065" w:type="dxa"/>
            <w:gridSpan w:val="2"/>
            <w:shd w:val="clear" w:color="auto" w:fill="8DD873" w:themeFill="accent6" w:themeFillTint="99"/>
          </w:tcPr>
          <w:p w14:paraId="0748A074" w14:textId="25C1055E" w:rsidR="002331A8" w:rsidRPr="00351097" w:rsidRDefault="002331A8" w:rsidP="00AA3745">
            <w:pPr>
              <w:pStyle w:val="Heading1"/>
              <w:rPr>
                <w:rFonts w:asciiTheme="minorHAnsi" w:hAnsiTheme="minorHAnsi"/>
                <w:bCs/>
                <w:color w:val="auto"/>
                <w:sz w:val="28"/>
                <w:szCs w:val="28"/>
              </w:rPr>
            </w:pPr>
            <w:bookmarkStart w:id="5" w:name="_Toc227249845"/>
            <w:r w:rsidRPr="00351097">
              <w:rPr>
                <w:rFonts w:asciiTheme="minorHAnsi" w:hAnsiTheme="minorHAnsi"/>
                <w:bCs/>
                <w:color w:val="auto"/>
                <w:sz w:val="28"/>
                <w:szCs w:val="28"/>
              </w:rPr>
              <w:lastRenderedPageBreak/>
              <w:t xml:space="preserve">Commitment </w:t>
            </w:r>
            <w:r w:rsidR="00AA3745" w:rsidRPr="00351097">
              <w:rPr>
                <w:rFonts w:asciiTheme="minorHAnsi" w:hAnsiTheme="minorHAnsi"/>
                <w:bCs/>
                <w:color w:val="auto"/>
                <w:sz w:val="28"/>
                <w:szCs w:val="28"/>
              </w:rPr>
              <w:t>4</w:t>
            </w:r>
            <w:r w:rsidRPr="00351097">
              <w:rPr>
                <w:rFonts w:asciiTheme="minorHAnsi" w:hAnsiTheme="minorHAnsi"/>
                <w:bCs/>
                <w:color w:val="auto"/>
                <w:sz w:val="28"/>
                <w:szCs w:val="28"/>
              </w:rPr>
              <w:t xml:space="preserve">: </w:t>
            </w:r>
            <w:r w:rsidR="009C3926" w:rsidRPr="00351097">
              <w:rPr>
                <w:rFonts w:asciiTheme="minorHAnsi" w:hAnsiTheme="minorHAnsi"/>
                <w:bCs/>
                <w:color w:val="auto"/>
                <w:sz w:val="28"/>
                <w:szCs w:val="28"/>
              </w:rPr>
              <w:t>Multi-agency partners work together and hold each other to account</w:t>
            </w:r>
            <w:bookmarkEnd w:id="5"/>
          </w:p>
          <w:p w14:paraId="6EA6005B" w14:textId="3F0E97D3" w:rsidR="00AA3745" w:rsidRPr="00351097" w:rsidRDefault="00AA3745" w:rsidP="00AA3745"/>
        </w:tc>
      </w:tr>
    </w:tbl>
    <w:p w14:paraId="55A27AA4" w14:textId="77777777" w:rsidR="002331A8" w:rsidRPr="00351097" w:rsidRDefault="002331A8" w:rsidP="002331A8"/>
    <w:tbl>
      <w:tblPr>
        <w:tblStyle w:val="TableGrid"/>
        <w:tblW w:w="10065" w:type="dxa"/>
        <w:tblInd w:w="-431" w:type="dxa"/>
        <w:tblLook w:val="04A0" w:firstRow="1" w:lastRow="0" w:firstColumn="1" w:lastColumn="0" w:noHBand="0" w:noVBand="1"/>
      </w:tblPr>
      <w:tblGrid>
        <w:gridCol w:w="2553"/>
        <w:gridCol w:w="7512"/>
      </w:tblGrid>
      <w:tr w:rsidR="002331A8" w:rsidRPr="00351097" w14:paraId="2258F80C" w14:textId="77777777" w:rsidTr="00B9709C">
        <w:tc>
          <w:tcPr>
            <w:tcW w:w="2553" w:type="dxa"/>
            <w:shd w:val="clear" w:color="auto" w:fill="D9F2D0" w:themeFill="accent6" w:themeFillTint="33"/>
          </w:tcPr>
          <w:p w14:paraId="5547CC01" w14:textId="03F84E32" w:rsidR="002331A8" w:rsidRPr="00351097" w:rsidRDefault="002331A8" w:rsidP="00EB18F3">
            <w:pPr>
              <w:rPr>
                <w:b/>
                <w:bCs/>
              </w:rPr>
            </w:pPr>
            <w:r w:rsidRPr="00351097">
              <w:rPr>
                <w:b/>
                <w:bCs/>
              </w:rPr>
              <w:t xml:space="preserve">Measure </w:t>
            </w:r>
          </w:p>
        </w:tc>
        <w:tc>
          <w:tcPr>
            <w:tcW w:w="7512" w:type="dxa"/>
            <w:shd w:val="clear" w:color="auto" w:fill="D9F2D0" w:themeFill="accent6" w:themeFillTint="33"/>
          </w:tcPr>
          <w:p w14:paraId="7C291C4F" w14:textId="77777777" w:rsidR="009A7F48" w:rsidRPr="009A7F48" w:rsidRDefault="009A7F48" w:rsidP="009A7F48">
            <w:pPr>
              <w:rPr>
                <w:b/>
                <w:bCs/>
              </w:rPr>
            </w:pPr>
            <w:r w:rsidRPr="000A2CA0">
              <w:rPr>
                <w:b/>
                <w:bCs/>
                <w:lang w:val="en-US"/>
              </w:rPr>
              <w:t>Contextual and spatial intelligence including hotspots, cross-boundary information sharing, and online harm data</w:t>
            </w:r>
          </w:p>
          <w:p w14:paraId="016532C2" w14:textId="55BF2395" w:rsidR="002331A8" w:rsidRPr="00351097" w:rsidRDefault="002331A8" w:rsidP="00EB18F3">
            <w:pPr>
              <w:rPr>
                <w:b/>
                <w:bCs/>
              </w:rPr>
            </w:pPr>
          </w:p>
        </w:tc>
      </w:tr>
      <w:tr w:rsidR="00D774AC" w:rsidRPr="00351097" w14:paraId="024ACFDD" w14:textId="77777777" w:rsidTr="00B9709C">
        <w:tc>
          <w:tcPr>
            <w:tcW w:w="2553" w:type="dxa"/>
          </w:tcPr>
          <w:p w14:paraId="4A30A759" w14:textId="1ABF0E98" w:rsidR="002331A8" w:rsidRPr="00351097" w:rsidRDefault="00781E27" w:rsidP="00EB18F3">
            <w:pPr>
              <w:rPr>
                <w:b/>
                <w:bCs/>
              </w:rPr>
            </w:pPr>
            <w:r w:rsidRPr="00351097">
              <w:rPr>
                <w:b/>
                <w:bCs/>
              </w:rPr>
              <w:t>Description</w:t>
            </w:r>
          </w:p>
          <w:p w14:paraId="4790CF25" w14:textId="77777777" w:rsidR="002331A8" w:rsidRPr="00351097" w:rsidRDefault="002331A8" w:rsidP="00EB18F3"/>
        </w:tc>
        <w:tc>
          <w:tcPr>
            <w:tcW w:w="7512" w:type="dxa"/>
          </w:tcPr>
          <w:p w14:paraId="37102AE8" w14:textId="30CF8279" w:rsidR="002331A8" w:rsidRPr="00351097" w:rsidRDefault="00FE7BF2" w:rsidP="00FE7BF2">
            <w:r>
              <w:t>Sharing narrative and insights regarding known and suspected exploitation risks across the places and spaces children frequent, including on and off-line.</w:t>
            </w:r>
          </w:p>
        </w:tc>
      </w:tr>
      <w:tr w:rsidR="00FE7BF2" w:rsidRPr="00351097" w14:paraId="4298EF33" w14:textId="77777777" w:rsidTr="00B9709C">
        <w:tc>
          <w:tcPr>
            <w:tcW w:w="2553" w:type="dxa"/>
          </w:tcPr>
          <w:p w14:paraId="0B151300" w14:textId="77777777" w:rsidR="00FE7BF2" w:rsidRPr="00351097" w:rsidRDefault="00FE7BF2" w:rsidP="00FE7BF2">
            <w:pPr>
              <w:rPr>
                <w:b/>
                <w:bCs/>
              </w:rPr>
            </w:pPr>
            <w:r w:rsidRPr="00351097">
              <w:rPr>
                <w:b/>
                <w:bCs/>
              </w:rPr>
              <w:t>Why is this important?</w:t>
            </w:r>
          </w:p>
        </w:tc>
        <w:tc>
          <w:tcPr>
            <w:tcW w:w="7512" w:type="dxa"/>
          </w:tcPr>
          <w:p w14:paraId="2E8BD7E7" w14:textId="3465A9FB" w:rsidR="008E3AC9" w:rsidRDefault="008E3AC9" w:rsidP="00FE7BF2">
            <w:hyperlink r:id="rId34" w:history="1">
              <w:r w:rsidRPr="003123BB">
                <w:rPr>
                  <w:rStyle w:val="Hyperlink"/>
                </w:rPr>
                <w:t xml:space="preserve">National Tackling </w:t>
              </w:r>
              <w:r>
                <w:rPr>
                  <w:rStyle w:val="Hyperlink"/>
                </w:rPr>
                <w:t xml:space="preserve">Child </w:t>
              </w:r>
              <w:r w:rsidRPr="003123BB">
                <w:rPr>
                  <w:rStyle w:val="Hyperlink"/>
                </w:rPr>
                <w:t>Exploitation</w:t>
              </w:r>
              <w:r>
                <w:rPr>
                  <w:rStyle w:val="Hyperlink"/>
                </w:rPr>
                <w:t xml:space="preserve"> (TCE)</w:t>
              </w:r>
              <w:r w:rsidRPr="003123BB">
                <w:rPr>
                  <w:rStyle w:val="Hyperlink"/>
                </w:rPr>
                <w:t xml:space="preserve"> Principles</w:t>
              </w:r>
            </w:hyperlink>
            <w:r w:rsidR="005D3606">
              <w:t xml:space="preserve"> and their recent </w:t>
            </w:r>
            <w:hyperlink r:id="rId35" w:history="1">
              <w:r w:rsidR="005D3606" w:rsidRPr="005D3606">
                <w:rPr>
                  <w:rStyle w:val="Hyperlink"/>
                </w:rPr>
                <w:t>update</w:t>
              </w:r>
            </w:hyperlink>
            <w:r w:rsidR="005D3606">
              <w:t xml:space="preserve">, </w:t>
            </w:r>
            <w:r>
              <w:t>highlight that u</w:t>
            </w:r>
            <w:r w:rsidR="00FE7BF2">
              <w:t>nderstanding the context of harm within s</w:t>
            </w:r>
            <w:r w:rsidR="00FE7BF2" w:rsidRPr="00FE7BF2">
              <w:t xml:space="preserve">paces and places </w:t>
            </w:r>
            <w:r w:rsidR="00FE7BF2">
              <w:t xml:space="preserve">children </w:t>
            </w:r>
            <w:r w:rsidR="00FE7BF2" w:rsidRPr="00FE7BF2">
              <w:t>spend time</w:t>
            </w:r>
            <w:r w:rsidR="00FE7BF2">
              <w:t xml:space="preserve"> is important for collectively partnership action to m</w:t>
            </w:r>
            <w:r w:rsidR="00FE7BF2" w:rsidRPr="00FE7BF2">
              <w:t>ediate and address</w:t>
            </w:r>
            <w:r w:rsidR="00FE7BF2">
              <w:t xml:space="preserve"> potential harm. </w:t>
            </w:r>
          </w:p>
          <w:p w14:paraId="37E121F0" w14:textId="77777777" w:rsidR="008E3AC9" w:rsidRDefault="008E3AC9" w:rsidP="00FE7BF2"/>
          <w:p w14:paraId="4286A5F1" w14:textId="45E6874B" w:rsidR="00FE7BF2" w:rsidRPr="00351097" w:rsidRDefault="00FE7BF2" w:rsidP="00FE7BF2">
            <w:r w:rsidRPr="00FE7BF2">
              <w:t>This applies across all spheres of children and young people’s lives – including families, schools, peer groups, communities and online interactions – and as such, all these spaces and places become arenas for intervention.</w:t>
            </w:r>
          </w:p>
        </w:tc>
      </w:tr>
      <w:tr w:rsidR="00FE7BF2" w:rsidRPr="00351097" w14:paraId="5BA36E02" w14:textId="77777777" w:rsidTr="00B9709C">
        <w:tc>
          <w:tcPr>
            <w:tcW w:w="2553" w:type="dxa"/>
          </w:tcPr>
          <w:p w14:paraId="63B83BE7" w14:textId="20FA4D54" w:rsidR="00FE7BF2" w:rsidRPr="00351097" w:rsidRDefault="00FE7BF2" w:rsidP="00FE7BF2">
            <w:pPr>
              <w:rPr>
                <w:b/>
                <w:bCs/>
              </w:rPr>
            </w:pPr>
            <w:r w:rsidRPr="00351097">
              <w:rPr>
                <w:b/>
                <w:bCs/>
              </w:rPr>
              <w:t xml:space="preserve">What could be considered as part of the multi-agency narrative  </w:t>
            </w:r>
          </w:p>
        </w:tc>
        <w:tc>
          <w:tcPr>
            <w:tcW w:w="7512" w:type="dxa"/>
          </w:tcPr>
          <w:p w14:paraId="36F2ABE2" w14:textId="77777777" w:rsidR="008E3AC9" w:rsidRDefault="008E3AC9" w:rsidP="007B2759">
            <w:pPr>
              <w:pStyle w:val="ListParagraph"/>
              <w:numPr>
                <w:ilvl w:val="0"/>
                <w:numId w:val="21"/>
              </w:numPr>
              <w:ind w:left="176" w:hanging="176"/>
            </w:pPr>
            <w:r>
              <w:t>Consider the breadth of multi-agency partners that can provide insights and understanding about places and spaces, including;</w:t>
            </w:r>
          </w:p>
          <w:p w14:paraId="2A1569FC" w14:textId="77777777" w:rsidR="008E3AC9" w:rsidRDefault="008E3AC9" w:rsidP="008E3AC9">
            <w:pPr>
              <w:pStyle w:val="ListParagraph"/>
              <w:numPr>
                <w:ilvl w:val="0"/>
                <w:numId w:val="19"/>
              </w:numPr>
            </w:pPr>
            <w:r>
              <w:t xml:space="preserve">Community Safety </w:t>
            </w:r>
          </w:p>
          <w:p w14:paraId="14BC6C29" w14:textId="77777777" w:rsidR="008E3AC9" w:rsidRDefault="008E3AC9" w:rsidP="008E3AC9">
            <w:pPr>
              <w:pStyle w:val="ListParagraph"/>
              <w:numPr>
                <w:ilvl w:val="0"/>
                <w:numId w:val="19"/>
              </w:numPr>
            </w:pPr>
            <w:r>
              <w:t>Neighbourhood Policing</w:t>
            </w:r>
          </w:p>
          <w:p w14:paraId="53F71679" w14:textId="257E835B" w:rsidR="00FE7BF2" w:rsidRDefault="008E3AC9" w:rsidP="008E3AC9">
            <w:pPr>
              <w:pStyle w:val="ListParagraph"/>
              <w:numPr>
                <w:ilvl w:val="0"/>
                <w:numId w:val="19"/>
              </w:numPr>
            </w:pPr>
            <w:r w:rsidRPr="009B59B3">
              <w:t xml:space="preserve">VCSFE organisations e.g. Youth </w:t>
            </w:r>
            <w:r>
              <w:t>Z</w:t>
            </w:r>
            <w:r w:rsidRPr="009B59B3">
              <w:t>ones, Youth Federations</w:t>
            </w:r>
            <w:r>
              <w:t xml:space="preserve"> and </w:t>
            </w:r>
            <w:r w:rsidRPr="009B59B3">
              <w:t>Associations</w:t>
            </w:r>
            <w:r w:rsidR="00FE7BF2">
              <w:t xml:space="preserve"> </w:t>
            </w:r>
            <w:r>
              <w:t>and wider youth services</w:t>
            </w:r>
          </w:p>
          <w:p w14:paraId="70B3503D" w14:textId="6BAB7BE3" w:rsidR="008E3AC9" w:rsidRDefault="008E3AC9" w:rsidP="008E3AC9">
            <w:pPr>
              <w:pStyle w:val="ListParagraph"/>
              <w:numPr>
                <w:ilvl w:val="0"/>
                <w:numId w:val="19"/>
              </w:numPr>
            </w:pPr>
            <w:r>
              <w:t>School and Further Education leaders and Designated Safeguarding Leads</w:t>
            </w:r>
          </w:p>
          <w:p w14:paraId="391EA822" w14:textId="77777777" w:rsidR="008E3AC9" w:rsidRDefault="008E3AC9" w:rsidP="008E3AC9">
            <w:pPr>
              <w:pStyle w:val="ListParagraph"/>
              <w:numPr>
                <w:ilvl w:val="0"/>
                <w:numId w:val="19"/>
              </w:numPr>
            </w:pPr>
            <w:r>
              <w:t>Housing provider safeguarding leads</w:t>
            </w:r>
          </w:p>
          <w:p w14:paraId="25C216B0" w14:textId="77777777" w:rsidR="008E3AC9" w:rsidRDefault="008E3AC9" w:rsidP="008E3AC9">
            <w:pPr>
              <w:pStyle w:val="ListParagraph"/>
              <w:numPr>
                <w:ilvl w:val="0"/>
                <w:numId w:val="19"/>
              </w:numPr>
            </w:pPr>
            <w:r>
              <w:t>N</w:t>
            </w:r>
            <w:r w:rsidRPr="008E3AC9">
              <w:t>on</w:t>
            </w:r>
            <w:r>
              <w:t>-</w:t>
            </w:r>
            <w:r w:rsidRPr="008E3AC9">
              <w:t>traditional safeguarding partners</w:t>
            </w:r>
            <w:r>
              <w:t xml:space="preserve"> highlighted in </w:t>
            </w:r>
            <w:hyperlink r:id="rId36" w:history="1">
              <w:r w:rsidRPr="006911B2">
                <w:rPr>
                  <w:rStyle w:val="Hyperlink"/>
                </w:rPr>
                <w:t>Contextual Safeguarding research</w:t>
              </w:r>
            </w:hyperlink>
            <w:r>
              <w:t>,</w:t>
            </w:r>
            <w:r w:rsidRPr="008E3AC9">
              <w:t xml:space="preserve"> i.e. those who have ‘eyes and ears’ on the places and spaces where children and young people spend their time, such as shop owners, taxi drivers, youth services, etc. </w:t>
            </w:r>
          </w:p>
          <w:p w14:paraId="4B3A6AB3" w14:textId="77777777" w:rsidR="007B2759" w:rsidRDefault="000A2CA0" w:rsidP="007B2759">
            <w:pPr>
              <w:pStyle w:val="ListParagraph"/>
              <w:numPr>
                <w:ilvl w:val="0"/>
                <w:numId w:val="21"/>
              </w:numPr>
              <w:ind w:left="176" w:hanging="176"/>
            </w:pPr>
            <w:r>
              <w:t xml:space="preserve">Consider using </w:t>
            </w:r>
            <w:hyperlink r:id="rId37" w:history="1">
              <w:r w:rsidRPr="000A2CA0">
                <w:rPr>
                  <w:rStyle w:val="Hyperlink"/>
                </w:rPr>
                <w:t>Story Board</w:t>
              </w:r>
            </w:hyperlink>
            <w:r>
              <w:t xml:space="preserve"> resources  and Partnership Intelligence Forms or Portals to gather insight and narrative.</w:t>
            </w:r>
          </w:p>
          <w:p w14:paraId="2DDEE928" w14:textId="0CCDB8E2" w:rsidR="000A2CA0" w:rsidRPr="00351097" w:rsidRDefault="006911B2" w:rsidP="007B2759">
            <w:pPr>
              <w:pStyle w:val="ListParagraph"/>
              <w:numPr>
                <w:ilvl w:val="0"/>
                <w:numId w:val="21"/>
              </w:numPr>
              <w:ind w:left="176" w:hanging="176"/>
            </w:pPr>
            <w:r>
              <w:t xml:space="preserve">Consider use of </w:t>
            </w:r>
            <w:hyperlink r:id="rId38" w:history="1">
              <w:r w:rsidRPr="006911B2">
                <w:rPr>
                  <w:rStyle w:val="Hyperlink"/>
                </w:rPr>
                <w:t>surveys</w:t>
              </w:r>
            </w:hyperlink>
            <w:r>
              <w:t xml:space="preserve"> to understand children and young peoples perceptions of safety in different contexts</w:t>
            </w:r>
            <w:r w:rsidR="000A2CA0">
              <w:t xml:space="preserve">. </w:t>
            </w:r>
          </w:p>
        </w:tc>
      </w:tr>
    </w:tbl>
    <w:p w14:paraId="6B8B6C82" w14:textId="77777777" w:rsidR="00F33B72" w:rsidRDefault="00F33B72" w:rsidP="00F33B72"/>
    <w:p w14:paraId="13CA8BC3" w14:textId="77777777" w:rsidR="00D67E6C" w:rsidRDefault="00D67E6C" w:rsidP="00F33B72"/>
    <w:p w14:paraId="792D1DAA" w14:textId="77777777" w:rsidR="00D67E6C" w:rsidRDefault="00D67E6C" w:rsidP="00F33B72"/>
    <w:p w14:paraId="439A6D41" w14:textId="77777777" w:rsidR="00D67E6C" w:rsidRDefault="00D67E6C" w:rsidP="00F33B72"/>
    <w:p w14:paraId="3433DDCF" w14:textId="77777777" w:rsidR="00D67E6C" w:rsidRDefault="00D67E6C" w:rsidP="00F33B72"/>
    <w:p w14:paraId="248FD51D" w14:textId="77777777" w:rsidR="00D67E6C" w:rsidRDefault="00D67E6C" w:rsidP="00F33B72"/>
    <w:p w14:paraId="48B17833" w14:textId="77777777" w:rsidR="00D67E6C" w:rsidRDefault="00D67E6C" w:rsidP="00F33B72"/>
    <w:tbl>
      <w:tblPr>
        <w:tblStyle w:val="TableGrid"/>
        <w:tblW w:w="10065" w:type="dxa"/>
        <w:tblInd w:w="-431" w:type="dxa"/>
        <w:tblLook w:val="04A0" w:firstRow="1" w:lastRow="0" w:firstColumn="1" w:lastColumn="0" w:noHBand="0" w:noVBand="1"/>
      </w:tblPr>
      <w:tblGrid>
        <w:gridCol w:w="2553"/>
        <w:gridCol w:w="7512"/>
      </w:tblGrid>
      <w:tr w:rsidR="00F33B72" w:rsidRPr="009C3926" w14:paraId="57153173" w14:textId="77777777" w:rsidTr="00E6076B">
        <w:tc>
          <w:tcPr>
            <w:tcW w:w="2553" w:type="dxa"/>
            <w:shd w:val="clear" w:color="auto" w:fill="D9F2D0" w:themeFill="accent6" w:themeFillTint="33"/>
          </w:tcPr>
          <w:p w14:paraId="5ECEAE49" w14:textId="67DC852A" w:rsidR="00F33B72" w:rsidRPr="009C3926" w:rsidRDefault="00F33B72" w:rsidP="00E6076B">
            <w:pPr>
              <w:rPr>
                <w:b/>
                <w:bCs/>
              </w:rPr>
            </w:pPr>
            <w:r w:rsidRPr="009C3926">
              <w:rPr>
                <w:b/>
                <w:bCs/>
              </w:rPr>
              <w:lastRenderedPageBreak/>
              <w:t xml:space="preserve">Measure </w:t>
            </w:r>
          </w:p>
        </w:tc>
        <w:tc>
          <w:tcPr>
            <w:tcW w:w="7512" w:type="dxa"/>
            <w:shd w:val="clear" w:color="auto" w:fill="D9F2D0" w:themeFill="accent6" w:themeFillTint="33"/>
          </w:tcPr>
          <w:p w14:paraId="3A01187C" w14:textId="77777777" w:rsidR="00F33B72" w:rsidRPr="003F7E28" w:rsidRDefault="00F33B72" w:rsidP="00E6076B">
            <w:pPr>
              <w:rPr>
                <w:b/>
                <w:bCs/>
              </w:rPr>
            </w:pPr>
            <w:r w:rsidRPr="003F7E28">
              <w:rPr>
                <w:b/>
                <w:bCs/>
              </w:rPr>
              <w:t>Children’s voices and experiences</w:t>
            </w:r>
          </w:p>
        </w:tc>
      </w:tr>
      <w:tr w:rsidR="00F33B72" w:rsidRPr="00D774AC" w14:paraId="77B5020D" w14:textId="77777777" w:rsidTr="00E6076B">
        <w:tc>
          <w:tcPr>
            <w:tcW w:w="2553" w:type="dxa"/>
          </w:tcPr>
          <w:p w14:paraId="6316F1E6" w14:textId="2CFDE8DC" w:rsidR="00F33B72" w:rsidRPr="00D774AC" w:rsidRDefault="00781E27" w:rsidP="00E6076B">
            <w:pPr>
              <w:rPr>
                <w:b/>
                <w:bCs/>
              </w:rPr>
            </w:pPr>
            <w:r>
              <w:rPr>
                <w:b/>
                <w:bCs/>
              </w:rPr>
              <w:t>Description</w:t>
            </w:r>
          </w:p>
          <w:p w14:paraId="024AFEB1" w14:textId="77777777" w:rsidR="00F33B72" w:rsidRPr="00D774AC" w:rsidRDefault="00F33B72" w:rsidP="00E6076B"/>
        </w:tc>
        <w:tc>
          <w:tcPr>
            <w:tcW w:w="7512" w:type="dxa"/>
          </w:tcPr>
          <w:p w14:paraId="121982A0" w14:textId="77777777" w:rsidR="00F33B72" w:rsidRPr="00D774AC" w:rsidRDefault="00F33B72" w:rsidP="00E6076B">
            <w:r w:rsidRPr="00D774AC">
              <w:t>Gathering feedback and experiences from children and young people regarding the care and support received</w:t>
            </w:r>
          </w:p>
        </w:tc>
      </w:tr>
      <w:tr w:rsidR="00F33B72" w:rsidRPr="00D774AC" w14:paraId="6845656F" w14:textId="77777777" w:rsidTr="00E6076B">
        <w:tc>
          <w:tcPr>
            <w:tcW w:w="2553" w:type="dxa"/>
          </w:tcPr>
          <w:p w14:paraId="761C99F7" w14:textId="77777777" w:rsidR="00F33B72" w:rsidRPr="00D774AC" w:rsidRDefault="00F33B72" w:rsidP="00E6076B">
            <w:pPr>
              <w:rPr>
                <w:b/>
                <w:bCs/>
              </w:rPr>
            </w:pPr>
            <w:r w:rsidRPr="00D774AC">
              <w:rPr>
                <w:b/>
                <w:bCs/>
              </w:rPr>
              <w:t>Why is this important?</w:t>
            </w:r>
          </w:p>
        </w:tc>
        <w:tc>
          <w:tcPr>
            <w:tcW w:w="7512" w:type="dxa"/>
          </w:tcPr>
          <w:p w14:paraId="424B92A4" w14:textId="77777777" w:rsidR="00F33B72" w:rsidRPr="00D774AC" w:rsidRDefault="00F33B72" w:rsidP="00E6076B">
            <w:r w:rsidRPr="00D774AC">
              <w:t xml:space="preserve">Understanding lived experiences to improve practice and services for children and families </w:t>
            </w:r>
          </w:p>
        </w:tc>
      </w:tr>
      <w:tr w:rsidR="00F33B72" w:rsidRPr="00D774AC" w14:paraId="36C85C7F" w14:textId="77777777" w:rsidTr="00E6076B">
        <w:tc>
          <w:tcPr>
            <w:tcW w:w="2553" w:type="dxa"/>
          </w:tcPr>
          <w:p w14:paraId="49513495" w14:textId="77777777" w:rsidR="00F33B72" w:rsidRPr="00D774AC" w:rsidRDefault="00F33B72" w:rsidP="00E6076B">
            <w:pPr>
              <w:rPr>
                <w:b/>
                <w:bCs/>
              </w:rPr>
            </w:pPr>
            <w:r w:rsidRPr="00D774AC">
              <w:rPr>
                <w:b/>
                <w:bCs/>
              </w:rPr>
              <w:t xml:space="preserve">What could be considered as part of the multi-agency narrative </w:t>
            </w:r>
            <w:r>
              <w:rPr>
                <w:b/>
                <w:bCs/>
              </w:rPr>
              <w:t xml:space="preserve"> </w:t>
            </w:r>
          </w:p>
        </w:tc>
        <w:tc>
          <w:tcPr>
            <w:tcW w:w="7512" w:type="dxa"/>
          </w:tcPr>
          <w:p w14:paraId="4B5B0920" w14:textId="77777777" w:rsidR="00F33B72" w:rsidRDefault="00F33B72" w:rsidP="00E6076B">
            <w:r>
              <w:t>Do:</w:t>
            </w:r>
          </w:p>
          <w:p w14:paraId="7E79F806" w14:textId="385470AD" w:rsidR="00F33B72" w:rsidRPr="007B2759" w:rsidRDefault="00F33B72" w:rsidP="007B2759">
            <w:pPr>
              <w:pStyle w:val="ListParagraph"/>
              <w:numPr>
                <w:ilvl w:val="0"/>
                <w:numId w:val="19"/>
              </w:numPr>
              <w:rPr>
                <w:rFonts w:eastAsia="Times New Roman"/>
                <w:color w:val="000000"/>
              </w:rPr>
            </w:pPr>
            <w:r w:rsidRPr="007B2759">
              <w:rPr>
                <w:rFonts w:eastAsia="Times New Roman"/>
                <w:color w:val="000000"/>
              </w:rPr>
              <w:t>Children express feeling heard and understood during safeguarding processes?</w:t>
            </w:r>
          </w:p>
          <w:p w14:paraId="282CF17F" w14:textId="16C09C00" w:rsidR="00F33B72" w:rsidRPr="007B2759" w:rsidRDefault="00F33B72" w:rsidP="007B2759">
            <w:pPr>
              <w:pStyle w:val="ListParagraph"/>
              <w:numPr>
                <w:ilvl w:val="0"/>
                <w:numId w:val="19"/>
              </w:numPr>
              <w:rPr>
                <w:rFonts w:eastAsia="Times New Roman"/>
                <w:color w:val="000000"/>
              </w:rPr>
            </w:pPr>
            <w:r w:rsidRPr="007B2759">
              <w:rPr>
                <w:rFonts w:eastAsia="Times New Roman"/>
                <w:color w:val="000000"/>
              </w:rPr>
              <w:t>Children report improved emotional wellbeing and safety</w:t>
            </w:r>
            <w:r w:rsidR="007758CE" w:rsidRPr="007B2759">
              <w:rPr>
                <w:rFonts w:eastAsia="Times New Roman"/>
                <w:color w:val="000000"/>
              </w:rPr>
              <w:t>?</w:t>
            </w:r>
          </w:p>
          <w:p w14:paraId="51EEA630" w14:textId="04330732" w:rsidR="00F33B72" w:rsidRDefault="00F33B72" w:rsidP="007B2759">
            <w:pPr>
              <w:pStyle w:val="ListParagraph"/>
              <w:numPr>
                <w:ilvl w:val="0"/>
                <w:numId w:val="19"/>
              </w:numPr>
            </w:pPr>
            <w:r w:rsidRPr="007B2759">
              <w:rPr>
                <w:rFonts w:eastAsia="Times New Roman"/>
                <w:color w:val="000000"/>
              </w:rPr>
              <w:t>Children describe positive relationships with trusted adults and professionals</w:t>
            </w:r>
            <w:r>
              <w:t>?</w:t>
            </w:r>
          </w:p>
          <w:p w14:paraId="248AA232" w14:textId="60815F07" w:rsidR="001B2CD2" w:rsidRDefault="001B2CD2" w:rsidP="00E6076B">
            <w:pPr>
              <w:numPr>
                <w:ilvl w:val="0"/>
                <w:numId w:val="1"/>
              </w:numPr>
              <w:ind w:left="183" w:hanging="183"/>
            </w:pPr>
            <w:r>
              <w:t xml:space="preserve">Consider how and what feedback is gathered across partnership agencies that may </w:t>
            </w:r>
            <w:r w:rsidR="003123BB">
              <w:t xml:space="preserve">be captured in different ways </w:t>
            </w:r>
            <w:r>
              <w:t xml:space="preserve">e.g. police </w:t>
            </w:r>
            <w:r w:rsidR="003123BB">
              <w:t xml:space="preserve">/  </w:t>
            </w:r>
            <w:r>
              <w:t>health</w:t>
            </w:r>
          </w:p>
          <w:p w14:paraId="5F395D97" w14:textId="2C40A83F" w:rsidR="001B2CD2" w:rsidRPr="00D774AC" w:rsidRDefault="001B2CD2" w:rsidP="003123BB">
            <w:pPr>
              <w:numPr>
                <w:ilvl w:val="0"/>
                <w:numId w:val="1"/>
              </w:numPr>
              <w:ind w:left="183" w:hanging="183"/>
            </w:pPr>
            <w:r>
              <w:t>Qual</w:t>
            </w:r>
            <w:r w:rsidR="007B2759">
              <w:t xml:space="preserve">itative </w:t>
            </w:r>
            <w:r>
              <w:t xml:space="preserve">data/feedback from young people, families and communities is  cross-cutting and should be utilised to understand any number of the measures included within this dataset in order to inform discussion, analysis and decision-making. </w:t>
            </w:r>
          </w:p>
        </w:tc>
      </w:tr>
    </w:tbl>
    <w:p w14:paraId="3F914A88" w14:textId="77777777" w:rsidR="00F33B72" w:rsidRPr="00D774AC" w:rsidRDefault="00F33B72" w:rsidP="00F33B72"/>
    <w:tbl>
      <w:tblPr>
        <w:tblStyle w:val="TableGrid"/>
        <w:tblW w:w="10065" w:type="dxa"/>
        <w:tblInd w:w="-431" w:type="dxa"/>
        <w:tblLook w:val="04A0" w:firstRow="1" w:lastRow="0" w:firstColumn="1" w:lastColumn="0" w:noHBand="0" w:noVBand="1"/>
      </w:tblPr>
      <w:tblGrid>
        <w:gridCol w:w="2553"/>
        <w:gridCol w:w="7512"/>
      </w:tblGrid>
      <w:tr w:rsidR="00F33B72" w:rsidRPr="00D774AC" w14:paraId="7E46A827" w14:textId="77777777" w:rsidTr="00E6076B">
        <w:tc>
          <w:tcPr>
            <w:tcW w:w="2553" w:type="dxa"/>
            <w:shd w:val="clear" w:color="auto" w:fill="D9F2D0" w:themeFill="accent6" w:themeFillTint="33"/>
          </w:tcPr>
          <w:p w14:paraId="43E50771" w14:textId="77777777" w:rsidR="00F33B72" w:rsidRPr="00D774AC" w:rsidRDefault="00F33B72" w:rsidP="00E6076B">
            <w:pPr>
              <w:rPr>
                <w:b/>
                <w:bCs/>
              </w:rPr>
            </w:pPr>
            <w:r w:rsidRPr="00D774AC">
              <w:rPr>
                <w:b/>
                <w:bCs/>
              </w:rPr>
              <w:t>Measure Name</w:t>
            </w:r>
          </w:p>
        </w:tc>
        <w:tc>
          <w:tcPr>
            <w:tcW w:w="7512" w:type="dxa"/>
            <w:shd w:val="clear" w:color="auto" w:fill="D9F2D0" w:themeFill="accent6" w:themeFillTint="33"/>
          </w:tcPr>
          <w:p w14:paraId="445B5131" w14:textId="77777777" w:rsidR="00F33B72" w:rsidRPr="00D774AC" w:rsidRDefault="00F33B72" w:rsidP="00E6076B">
            <w:pPr>
              <w:rPr>
                <w:b/>
                <w:bCs/>
              </w:rPr>
            </w:pPr>
            <w:r w:rsidRPr="00D774AC">
              <w:rPr>
                <w:b/>
                <w:bCs/>
              </w:rPr>
              <w:t>Parents voices and experiences</w:t>
            </w:r>
          </w:p>
        </w:tc>
      </w:tr>
      <w:tr w:rsidR="00F33B72" w:rsidRPr="00D774AC" w14:paraId="6063F036" w14:textId="77777777" w:rsidTr="00E6076B">
        <w:tc>
          <w:tcPr>
            <w:tcW w:w="2553" w:type="dxa"/>
          </w:tcPr>
          <w:p w14:paraId="77ADDAD3" w14:textId="77777777" w:rsidR="00F33B72" w:rsidRPr="00D774AC" w:rsidRDefault="00F33B72" w:rsidP="00E6076B">
            <w:pPr>
              <w:rPr>
                <w:b/>
                <w:bCs/>
              </w:rPr>
            </w:pPr>
            <w:r w:rsidRPr="00D774AC">
              <w:rPr>
                <w:b/>
                <w:bCs/>
              </w:rPr>
              <w:t>Definition</w:t>
            </w:r>
          </w:p>
          <w:p w14:paraId="63B0B7D4" w14:textId="77777777" w:rsidR="00F33B72" w:rsidRPr="00D774AC" w:rsidRDefault="00F33B72" w:rsidP="00E6076B"/>
        </w:tc>
        <w:tc>
          <w:tcPr>
            <w:tcW w:w="7512" w:type="dxa"/>
          </w:tcPr>
          <w:p w14:paraId="0D891E81" w14:textId="77777777" w:rsidR="00F33B72" w:rsidRPr="00D774AC" w:rsidRDefault="00F33B72" w:rsidP="00E6076B">
            <w:r w:rsidRPr="00D774AC">
              <w:t>Feedback from parent and carers regarding support received regarding the care and support received</w:t>
            </w:r>
          </w:p>
        </w:tc>
      </w:tr>
      <w:tr w:rsidR="00F33B72" w:rsidRPr="00D774AC" w14:paraId="227DB085" w14:textId="77777777" w:rsidTr="00E6076B">
        <w:tc>
          <w:tcPr>
            <w:tcW w:w="2553" w:type="dxa"/>
          </w:tcPr>
          <w:p w14:paraId="75032E0B" w14:textId="77777777" w:rsidR="00F33B72" w:rsidRPr="00D774AC" w:rsidRDefault="00F33B72" w:rsidP="00E6076B">
            <w:pPr>
              <w:rPr>
                <w:b/>
                <w:bCs/>
              </w:rPr>
            </w:pPr>
            <w:r w:rsidRPr="00D774AC">
              <w:rPr>
                <w:b/>
                <w:bCs/>
              </w:rPr>
              <w:t>Why is this important?</w:t>
            </w:r>
          </w:p>
        </w:tc>
        <w:tc>
          <w:tcPr>
            <w:tcW w:w="7512" w:type="dxa"/>
          </w:tcPr>
          <w:p w14:paraId="160A4174" w14:textId="77777777" w:rsidR="00F33B72" w:rsidRPr="00D774AC" w:rsidRDefault="00F33B72" w:rsidP="00E6076B">
            <w:r w:rsidRPr="00D774AC">
              <w:t xml:space="preserve">Understanding lived experiences to improve practice and services for children and families </w:t>
            </w:r>
          </w:p>
        </w:tc>
      </w:tr>
      <w:tr w:rsidR="00F33B72" w:rsidRPr="00D774AC" w14:paraId="6AC8614D" w14:textId="77777777" w:rsidTr="00E6076B">
        <w:tc>
          <w:tcPr>
            <w:tcW w:w="2553" w:type="dxa"/>
          </w:tcPr>
          <w:p w14:paraId="4AE9ACB1" w14:textId="77777777" w:rsidR="00F33B72" w:rsidRPr="00D774AC" w:rsidRDefault="00F33B72" w:rsidP="00E6076B">
            <w:pPr>
              <w:rPr>
                <w:b/>
                <w:bCs/>
              </w:rPr>
            </w:pPr>
            <w:r w:rsidRPr="00D774AC">
              <w:rPr>
                <w:b/>
                <w:bCs/>
              </w:rPr>
              <w:t xml:space="preserve">What could be considered as part of the multi-agency narrative </w:t>
            </w:r>
            <w:r>
              <w:rPr>
                <w:b/>
                <w:bCs/>
              </w:rPr>
              <w:t xml:space="preserve"> </w:t>
            </w:r>
          </w:p>
        </w:tc>
        <w:tc>
          <w:tcPr>
            <w:tcW w:w="7512" w:type="dxa"/>
          </w:tcPr>
          <w:p w14:paraId="0192DBFE" w14:textId="77777777" w:rsidR="00F33B72" w:rsidRDefault="00F33B72" w:rsidP="00E6076B">
            <w:r>
              <w:t>Do:</w:t>
            </w:r>
          </w:p>
          <w:p w14:paraId="3D11829D" w14:textId="77777777" w:rsidR="007B2759" w:rsidRDefault="00F33B72" w:rsidP="007B2759">
            <w:pPr>
              <w:pStyle w:val="ListParagraph"/>
              <w:numPr>
                <w:ilvl w:val="0"/>
                <w:numId w:val="19"/>
              </w:numPr>
              <w:rPr>
                <w:rFonts w:eastAsia="Times New Roman"/>
                <w:color w:val="000000"/>
              </w:rPr>
            </w:pPr>
            <w:r w:rsidRPr="007B2759">
              <w:rPr>
                <w:rFonts w:eastAsia="Times New Roman"/>
                <w:color w:val="000000"/>
              </w:rPr>
              <w:t xml:space="preserve">Parents report feeling </w:t>
            </w:r>
            <w:r w:rsidR="00E37687" w:rsidRPr="007B2759">
              <w:rPr>
                <w:rFonts w:eastAsia="Times New Roman"/>
                <w:color w:val="000000"/>
              </w:rPr>
              <w:t xml:space="preserve">listened to, </w:t>
            </w:r>
            <w:r w:rsidRPr="007B2759">
              <w:rPr>
                <w:rFonts w:eastAsia="Times New Roman"/>
                <w:color w:val="000000"/>
              </w:rPr>
              <w:t>respected and supported by professionals?</w:t>
            </w:r>
          </w:p>
          <w:p w14:paraId="15D8A390" w14:textId="77777777" w:rsidR="007B2759" w:rsidRDefault="00F33B72" w:rsidP="007B2759">
            <w:pPr>
              <w:pStyle w:val="ListParagraph"/>
              <w:numPr>
                <w:ilvl w:val="0"/>
                <w:numId w:val="19"/>
              </w:numPr>
              <w:rPr>
                <w:rFonts w:eastAsia="Times New Roman"/>
                <w:color w:val="000000"/>
              </w:rPr>
            </w:pPr>
            <w:r w:rsidRPr="007B2759">
              <w:rPr>
                <w:rFonts w:eastAsia="Times New Roman"/>
                <w:color w:val="000000"/>
              </w:rPr>
              <w:t xml:space="preserve">Families </w:t>
            </w:r>
            <w:r w:rsidR="00E37687" w:rsidRPr="007B2759">
              <w:rPr>
                <w:rFonts w:eastAsia="Times New Roman"/>
                <w:color w:val="000000"/>
              </w:rPr>
              <w:t>find</w:t>
            </w:r>
            <w:r w:rsidRPr="007B2759">
              <w:rPr>
                <w:rFonts w:eastAsia="Times New Roman"/>
                <w:color w:val="000000"/>
              </w:rPr>
              <w:t xml:space="preserve"> services as accessible, inclusive, and culturally sensitive?</w:t>
            </w:r>
          </w:p>
          <w:p w14:paraId="4FDCF41A" w14:textId="77777777" w:rsidR="007B2759" w:rsidRDefault="00F33B72" w:rsidP="007B2759">
            <w:pPr>
              <w:pStyle w:val="ListParagraph"/>
              <w:numPr>
                <w:ilvl w:val="0"/>
                <w:numId w:val="19"/>
              </w:numPr>
              <w:rPr>
                <w:rFonts w:eastAsia="Times New Roman"/>
                <w:color w:val="000000"/>
              </w:rPr>
            </w:pPr>
            <w:r w:rsidRPr="007B2759">
              <w:rPr>
                <w:rFonts w:eastAsia="Times New Roman"/>
                <w:color w:val="000000"/>
              </w:rPr>
              <w:t>Parents acknowledge improved understanding of exploitation?</w:t>
            </w:r>
          </w:p>
          <w:p w14:paraId="72039FEA" w14:textId="56DBF899" w:rsidR="003123BB" w:rsidRPr="007B2759" w:rsidRDefault="003123BB" w:rsidP="007B2759">
            <w:pPr>
              <w:pStyle w:val="ListParagraph"/>
              <w:numPr>
                <w:ilvl w:val="0"/>
                <w:numId w:val="19"/>
              </w:numPr>
              <w:rPr>
                <w:rFonts w:eastAsia="Times New Roman"/>
                <w:color w:val="000000"/>
              </w:rPr>
            </w:pPr>
            <w:r>
              <w:t xml:space="preserve">Parents </w:t>
            </w:r>
            <w:r w:rsidR="00781E27">
              <w:t xml:space="preserve">report </w:t>
            </w:r>
            <w:r>
              <w:t>fe</w:t>
            </w:r>
            <w:r w:rsidR="00781E27">
              <w:t>el</w:t>
            </w:r>
            <w:r w:rsidR="00F93773">
              <w:t>i</w:t>
            </w:r>
            <w:r w:rsidR="00781E27">
              <w:t>ng</w:t>
            </w:r>
            <w:r>
              <w:t xml:space="preserve"> appropriately safeguarded and supported e.g. risks from perpetrators - indicators could be family level plans, wider agency intervention e.g. housing</w:t>
            </w:r>
          </w:p>
          <w:p w14:paraId="0B4DA796" w14:textId="5BA8DCFC" w:rsidR="00BF43A2" w:rsidRDefault="00BF43A2" w:rsidP="00BF43A2">
            <w:pPr>
              <w:numPr>
                <w:ilvl w:val="0"/>
                <w:numId w:val="1"/>
              </w:numPr>
              <w:ind w:left="183" w:hanging="183"/>
            </w:pPr>
            <w:r>
              <w:t xml:space="preserve">Are parents contexts, needs and vulnerabilities understood - as per the </w:t>
            </w:r>
            <w:hyperlink r:id="rId39" w:history="1">
              <w:r w:rsidRPr="00BF43A2">
                <w:rPr>
                  <w:rStyle w:val="Hyperlink"/>
                </w:rPr>
                <w:t>I wanted all them to notice report</w:t>
              </w:r>
            </w:hyperlink>
            <w:r>
              <w:t>.</w:t>
            </w:r>
          </w:p>
          <w:p w14:paraId="1C1C6BBF" w14:textId="4388825E" w:rsidR="003123BB" w:rsidRDefault="003123BB" w:rsidP="004063BA">
            <w:pPr>
              <w:numPr>
                <w:ilvl w:val="0"/>
                <w:numId w:val="1"/>
              </w:numPr>
              <w:ind w:left="183" w:hanging="183"/>
            </w:pPr>
            <w:r>
              <w:t>Consider availability</w:t>
            </w:r>
            <w:r w:rsidR="00BF43A2">
              <w:t xml:space="preserve">/offer alongside referrals and </w:t>
            </w:r>
            <w:r>
              <w:t>uptake of;</w:t>
            </w:r>
          </w:p>
          <w:p w14:paraId="3ED58CC2" w14:textId="29A961C4" w:rsidR="003123BB" w:rsidRDefault="00BF43A2" w:rsidP="003123BB">
            <w:pPr>
              <w:numPr>
                <w:ilvl w:val="0"/>
                <w:numId w:val="1"/>
              </w:numPr>
              <w:ind w:left="460" w:hanging="183"/>
            </w:pPr>
            <w:r>
              <w:t xml:space="preserve">Parental </w:t>
            </w:r>
            <w:r w:rsidR="003123BB" w:rsidRPr="00BF43A2">
              <w:t xml:space="preserve">support to deal with their </w:t>
            </w:r>
            <w:hyperlink r:id="rId40" w:history="1">
              <w:r w:rsidR="003123BB" w:rsidRPr="00BF43A2">
                <w:rPr>
                  <w:rStyle w:val="Hyperlink"/>
                </w:rPr>
                <w:t xml:space="preserve">trauma </w:t>
              </w:r>
            </w:hyperlink>
            <w:r w:rsidR="003123BB">
              <w:t xml:space="preserve"> </w:t>
            </w:r>
          </w:p>
          <w:p w14:paraId="2E80A265" w14:textId="2E7EC65C" w:rsidR="003123BB" w:rsidRDefault="003123BB" w:rsidP="003123BB">
            <w:pPr>
              <w:numPr>
                <w:ilvl w:val="0"/>
                <w:numId w:val="1"/>
              </w:numPr>
              <w:ind w:left="460" w:hanging="183"/>
            </w:pPr>
            <w:r>
              <w:t xml:space="preserve">Family support e.g. </w:t>
            </w:r>
            <w:hyperlink r:id="rId41" w:history="1">
              <w:r w:rsidR="00BF43A2">
                <w:rPr>
                  <w:rStyle w:val="Hyperlink"/>
                </w:rPr>
                <w:t>holistic</w:t>
              </w:r>
            </w:hyperlink>
            <w:r>
              <w:t xml:space="preserve"> family therapy referrals </w:t>
            </w:r>
            <w:r w:rsidR="00BF43A2">
              <w:t>– including referrals made and length of support</w:t>
            </w:r>
          </w:p>
          <w:p w14:paraId="0B20B09B" w14:textId="1D8140AB" w:rsidR="003123BB" w:rsidRDefault="003123BB" w:rsidP="00BF43A2">
            <w:pPr>
              <w:numPr>
                <w:ilvl w:val="0"/>
                <w:numId w:val="1"/>
              </w:numPr>
              <w:ind w:left="460" w:hanging="183"/>
            </w:pPr>
            <w:r>
              <w:t xml:space="preserve">Peer support - available networks and parental support groups – </w:t>
            </w:r>
            <w:r w:rsidR="00BF43A2">
              <w:t xml:space="preserve">including how well they </w:t>
            </w:r>
            <w:r>
              <w:t>are they valued by parents</w:t>
            </w:r>
            <w:r w:rsidR="00BF43A2">
              <w:t xml:space="preserve">. </w:t>
            </w:r>
          </w:p>
          <w:p w14:paraId="351B1383" w14:textId="4C1370FF" w:rsidR="00F93773" w:rsidRPr="00D774AC" w:rsidRDefault="003123BB" w:rsidP="007B2759">
            <w:pPr>
              <w:numPr>
                <w:ilvl w:val="0"/>
                <w:numId w:val="1"/>
              </w:numPr>
              <w:ind w:left="183" w:hanging="183"/>
            </w:pPr>
            <w:r>
              <w:t xml:space="preserve">Parents as partners </w:t>
            </w:r>
            <w:r w:rsidR="00BF43A2">
              <w:t>–</w:t>
            </w:r>
            <w:r>
              <w:t xml:space="preserve"> </w:t>
            </w:r>
            <w:r w:rsidR="00BF43A2">
              <w:t xml:space="preserve">consideration of parental engagement and involvement across all data </w:t>
            </w:r>
            <w:r>
              <w:t>measures</w:t>
            </w:r>
            <w:r w:rsidR="00BF43A2">
              <w:t xml:space="preserve"> in dataset</w:t>
            </w:r>
            <w:r>
              <w:t xml:space="preserve"> e.g. whether they have played a role in plans, interventions etc - see </w:t>
            </w:r>
            <w:hyperlink r:id="rId42" w:history="1">
              <w:r w:rsidRPr="003123BB">
                <w:rPr>
                  <w:rStyle w:val="Hyperlink"/>
                </w:rPr>
                <w:t xml:space="preserve">National Tackling </w:t>
              </w:r>
              <w:r w:rsidR="00043A14">
                <w:rPr>
                  <w:rStyle w:val="Hyperlink"/>
                </w:rPr>
                <w:t xml:space="preserve">Child </w:t>
              </w:r>
              <w:r w:rsidRPr="003123BB">
                <w:rPr>
                  <w:rStyle w:val="Hyperlink"/>
                </w:rPr>
                <w:t>Exploitation</w:t>
              </w:r>
              <w:r w:rsidR="00043A14">
                <w:rPr>
                  <w:rStyle w:val="Hyperlink"/>
                </w:rPr>
                <w:t xml:space="preserve"> (TCE)</w:t>
              </w:r>
              <w:r w:rsidRPr="003123BB">
                <w:rPr>
                  <w:rStyle w:val="Hyperlink"/>
                </w:rPr>
                <w:t xml:space="preserve"> Principles</w:t>
              </w:r>
            </w:hyperlink>
            <w:r>
              <w:t xml:space="preserve"> guidance.  </w:t>
            </w:r>
          </w:p>
        </w:tc>
      </w:tr>
    </w:tbl>
    <w:p w14:paraId="49468402" w14:textId="77777777" w:rsidR="00F93773" w:rsidRDefault="00F93773" w:rsidP="00393BA8">
      <w:pPr>
        <w:pStyle w:val="ListParagraph"/>
      </w:pPr>
    </w:p>
    <w:tbl>
      <w:tblPr>
        <w:tblStyle w:val="TableGrid"/>
        <w:tblW w:w="10065" w:type="dxa"/>
        <w:tblInd w:w="-431" w:type="dxa"/>
        <w:tblLook w:val="04A0" w:firstRow="1" w:lastRow="0" w:firstColumn="1" w:lastColumn="0" w:noHBand="0" w:noVBand="1"/>
      </w:tblPr>
      <w:tblGrid>
        <w:gridCol w:w="2553"/>
        <w:gridCol w:w="7512"/>
      </w:tblGrid>
      <w:tr w:rsidR="00393BA8" w:rsidRPr="003F7E28" w14:paraId="1B5045A9" w14:textId="77777777" w:rsidTr="001F23EA">
        <w:tc>
          <w:tcPr>
            <w:tcW w:w="2553" w:type="dxa"/>
            <w:shd w:val="clear" w:color="auto" w:fill="D9F2D0" w:themeFill="accent6" w:themeFillTint="33"/>
          </w:tcPr>
          <w:p w14:paraId="4E05CFA8" w14:textId="77777777" w:rsidR="00393BA8" w:rsidRPr="009C3926" w:rsidRDefault="00393BA8" w:rsidP="001F23EA">
            <w:pPr>
              <w:rPr>
                <w:b/>
                <w:bCs/>
              </w:rPr>
            </w:pPr>
            <w:r w:rsidRPr="009C3926">
              <w:rPr>
                <w:b/>
                <w:bCs/>
              </w:rPr>
              <w:lastRenderedPageBreak/>
              <w:t>Measure Name</w:t>
            </w:r>
          </w:p>
        </w:tc>
        <w:tc>
          <w:tcPr>
            <w:tcW w:w="7512" w:type="dxa"/>
            <w:shd w:val="clear" w:color="auto" w:fill="D9F2D0" w:themeFill="accent6" w:themeFillTint="33"/>
          </w:tcPr>
          <w:p w14:paraId="4FFC40D7" w14:textId="77777777" w:rsidR="00393BA8" w:rsidRPr="003F7E28" w:rsidRDefault="00393BA8" w:rsidP="001F23EA">
            <w:pPr>
              <w:rPr>
                <w:b/>
                <w:bCs/>
              </w:rPr>
            </w:pPr>
            <w:r w:rsidRPr="003F7E28">
              <w:rPr>
                <w:b/>
                <w:bCs/>
              </w:rPr>
              <w:t xml:space="preserve">Workforce development: </w:t>
            </w:r>
            <w:r>
              <w:rPr>
                <w:b/>
                <w:bCs/>
              </w:rPr>
              <w:t>Exploitation</w:t>
            </w:r>
            <w:r w:rsidRPr="003F7E28">
              <w:rPr>
                <w:b/>
                <w:bCs/>
              </w:rPr>
              <w:t xml:space="preserve"> training </w:t>
            </w:r>
          </w:p>
        </w:tc>
      </w:tr>
      <w:tr w:rsidR="00393BA8" w:rsidRPr="00D774AC" w14:paraId="66187A9F" w14:textId="77777777" w:rsidTr="001F23EA">
        <w:tc>
          <w:tcPr>
            <w:tcW w:w="2553" w:type="dxa"/>
          </w:tcPr>
          <w:p w14:paraId="718D17CB" w14:textId="77777777" w:rsidR="00393BA8" w:rsidRPr="009C3926" w:rsidRDefault="00393BA8" w:rsidP="001F23EA">
            <w:pPr>
              <w:rPr>
                <w:b/>
                <w:bCs/>
              </w:rPr>
            </w:pPr>
            <w:r w:rsidRPr="009C3926">
              <w:rPr>
                <w:b/>
                <w:bCs/>
              </w:rPr>
              <w:t>Definition</w:t>
            </w:r>
          </w:p>
          <w:p w14:paraId="4CD6B7D0" w14:textId="77777777" w:rsidR="00393BA8" w:rsidRPr="009C3926" w:rsidRDefault="00393BA8" w:rsidP="001F23EA"/>
        </w:tc>
        <w:tc>
          <w:tcPr>
            <w:tcW w:w="7512" w:type="dxa"/>
          </w:tcPr>
          <w:p w14:paraId="64568425" w14:textId="6FB1A07E" w:rsidR="00393BA8" w:rsidRPr="00D774AC" w:rsidRDefault="00393BA8" w:rsidP="001F23EA">
            <w:r w:rsidRPr="00D774AC">
              <w:t xml:space="preserve">Number of </w:t>
            </w:r>
            <w:r>
              <w:t>Exploitation</w:t>
            </w:r>
            <w:r w:rsidRPr="00D774AC">
              <w:t xml:space="preserve"> specific training sessions held, multi-agency participants invited including uptake and attendance</w:t>
            </w:r>
            <w:r>
              <w:t>.</w:t>
            </w:r>
          </w:p>
        </w:tc>
      </w:tr>
      <w:tr w:rsidR="00393BA8" w:rsidRPr="00D774AC" w14:paraId="1429CA08" w14:textId="77777777" w:rsidTr="001F23EA">
        <w:tc>
          <w:tcPr>
            <w:tcW w:w="2553" w:type="dxa"/>
          </w:tcPr>
          <w:p w14:paraId="54251747" w14:textId="77777777" w:rsidR="00393BA8" w:rsidRPr="009C3926" w:rsidRDefault="00393BA8" w:rsidP="001F23EA">
            <w:pPr>
              <w:rPr>
                <w:b/>
                <w:bCs/>
              </w:rPr>
            </w:pPr>
            <w:r w:rsidRPr="009C3926">
              <w:rPr>
                <w:b/>
                <w:bCs/>
              </w:rPr>
              <w:t>Why is this important?</w:t>
            </w:r>
          </w:p>
        </w:tc>
        <w:tc>
          <w:tcPr>
            <w:tcW w:w="7512" w:type="dxa"/>
          </w:tcPr>
          <w:p w14:paraId="2DFADFC0" w14:textId="77777777" w:rsidR="00393BA8" w:rsidRDefault="00393BA8" w:rsidP="001F23EA">
            <w:r>
              <w:t>Workforce development is important to increase s</w:t>
            </w:r>
            <w:r w:rsidRPr="00D774AC">
              <w:t xml:space="preserve">taff confidence in identifying and addressing </w:t>
            </w:r>
            <w:r>
              <w:t xml:space="preserve">exploitation, and recognising </w:t>
            </w:r>
            <w:r w:rsidRPr="00691F8F">
              <w:t xml:space="preserve">the influence that unconscious bias can have on professionals behaviour and decision </w:t>
            </w:r>
            <w:r>
              <w:t>making</w:t>
            </w:r>
            <w:r w:rsidRPr="00691F8F">
              <w:t>.</w:t>
            </w:r>
          </w:p>
          <w:p w14:paraId="0C66A43E" w14:textId="77777777" w:rsidR="00393BA8" w:rsidRDefault="00393BA8" w:rsidP="001F23EA">
            <w:r>
              <w:t xml:space="preserve">  </w:t>
            </w:r>
          </w:p>
          <w:p w14:paraId="58B789AE" w14:textId="77777777" w:rsidR="00393BA8" w:rsidRPr="00D774AC" w:rsidRDefault="00393BA8" w:rsidP="001F23EA">
            <w:r>
              <w:t>Monitoring this data will enable to partnership to understand the</w:t>
            </w:r>
            <w:r w:rsidRPr="00D774AC">
              <w:t xml:space="preserve"> extent of aware</w:t>
            </w:r>
            <w:r>
              <w:t>ness</w:t>
            </w:r>
            <w:r w:rsidRPr="00D774AC">
              <w:t xml:space="preserve"> raising activity</w:t>
            </w:r>
            <w:r>
              <w:t xml:space="preserve"> taking place across the </w:t>
            </w:r>
            <w:r w:rsidRPr="00D774AC">
              <w:t xml:space="preserve">multi-agency </w:t>
            </w:r>
            <w:r>
              <w:t xml:space="preserve">workforce, </w:t>
            </w:r>
            <w:r w:rsidRPr="00D774AC">
              <w:t>and gaps in staff awareness</w:t>
            </w:r>
            <w:r>
              <w:t xml:space="preserve">, </w:t>
            </w:r>
            <w:r w:rsidRPr="00D774AC">
              <w:t>for targeting of future training.</w:t>
            </w:r>
          </w:p>
        </w:tc>
      </w:tr>
      <w:tr w:rsidR="00393BA8" w:rsidRPr="00D774AC" w14:paraId="4E65F2F1" w14:textId="77777777" w:rsidTr="001F23EA">
        <w:tc>
          <w:tcPr>
            <w:tcW w:w="2553" w:type="dxa"/>
          </w:tcPr>
          <w:p w14:paraId="22384503" w14:textId="77777777" w:rsidR="00393BA8" w:rsidRPr="009C3926" w:rsidRDefault="00393BA8" w:rsidP="001F23EA">
            <w:pPr>
              <w:rPr>
                <w:b/>
                <w:bCs/>
              </w:rPr>
            </w:pPr>
            <w:r w:rsidRPr="009C3926">
              <w:rPr>
                <w:b/>
                <w:bCs/>
              </w:rPr>
              <w:t xml:space="preserve">What could be considered as part of the multi-agency narrative </w:t>
            </w:r>
            <w:r>
              <w:rPr>
                <w:b/>
                <w:bCs/>
              </w:rPr>
              <w:t xml:space="preserve"> </w:t>
            </w:r>
          </w:p>
        </w:tc>
        <w:tc>
          <w:tcPr>
            <w:tcW w:w="7512" w:type="dxa"/>
          </w:tcPr>
          <w:p w14:paraId="63BC4F17" w14:textId="77777777" w:rsidR="00393BA8" w:rsidRPr="00DA5CC1" w:rsidRDefault="00393BA8" w:rsidP="001F23EA">
            <w:pPr>
              <w:numPr>
                <w:ilvl w:val="0"/>
                <w:numId w:val="1"/>
              </w:numPr>
              <w:ind w:left="183" w:hanging="183"/>
            </w:pPr>
            <w:r w:rsidRPr="00DA5CC1">
              <w:t>Consider the workforce that receive training e.g. all front-line and community staff</w:t>
            </w:r>
            <w:r>
              <w:t xml:space="preserve">. This should be in addition to wider practice development work e.g. supervision, action learning, practice frameworks. </w:t>
            </w:r>
          </w:p>
          <w:p w14:paraId="4A331EBD" w14:textId="77777777" w:rsidR="00393BA8" w:rsidRPr="00D774AC" w:rsidRDefault="00393BA8" w:rsidP="001F23EA">
            <w:pPr>
              <w:numPr>
                <w:ilvl w:val="0"/>
                <w:numId w:val="1"/>
              </w:numPr>
              <w:ind w:left="183" w:hanging="183"/>
              <w:rPr>
                <w:rFonts w:eastAsia="Times New Roman"/>
                <w:color w:val="000000"/>
              </w:rPr>
            </w:pPr>
            <w:r>
              <w:rPr>
                <w:rFonts w:eastAsia="Times New Roman"/>
                <w:color w:val="000000"/>
              </w:rPr>
              <w:t>B</w:t>
            </w:r>
            <w:r w:rsidRPr="00D774AC">
              <w:rPr>
                <w:rFonts w:eastAsia="Times New Roman"/>
                <w:color w:val="000000"/>
              </w:rPr>
              <w:t>reakdown of the training uptake and attendance by single agency</w:t>
            </w:r>
            <w:r>
              <w:rPr>
                <w:rFonts w:eastAsia="Times New Roman"/>
                <w:color w:val="000000"/>
              </w:rPr>
              <w:t>/</w:t>
            </w:r>
            <w:r w:rsidRPr="00D774AC">
              <w:rPr>
                <w:rFonts w:eastAsia="Times New Roman"/>
                <w:color w:val="000000"/>
              </w:rPr>
              <w:t>department</w:t>
            </w:r>
            <w:r>
              <w:rPr>
                <w:rFonts w:eastAsia="Times New Roman"/>
                <w:color w:val="000000"/>
              </w:rPr>
              <w:t>s</w:t>
            </w:r>
            <w:r w:rsidRPr="00D774AC">
              <w:rPr>
                <w:rFonts w:eastAsia="Times New Roman"/>
                <w:color w:val="000000"/>
              </w:rPr>
              <w:t xml:space="preserve"> to ensure all partners are well engaged.</w:t>
            </w:r>
          </w:p>
          <w:p w14:paraId="262F1C64" w14:textId="77777777" w:rsidR="00393BA8" w:rsidRDefault="00393BA8" w:rsidP="001F23EA">
            <w:pPr>
              <w:numPr>
                <w:ilvl w:val="0"/>
                <w:numId w:val="1"/>
              </w:numPr>
              <w:ind w:left="183" w:hanging="183"/>
            </w:pPr>
            <w:r w:rsidRPr="00D774AC">
              <w:rPr>
                <w:rFonts w:eastAsia="Times New Roman"/>
                <w:color w:val="000000"/>
              </w:rPr>
              <w:t>Surveys to capture the impact of training on knowledge base and</w:t>
            </w:r>
            <w:r w:rsidRPr="00D774AC">
              <w:t xml:space="preserve"> changes in practice.</w:t>
            </w:r>
          </w:p>
          <w:p w14:paraId="7860F919" w14:textId="77777777" w:rsidR="00393BA8" w:rsidRDefault="00393BA8" w:rsidP="001F23EA">
            <w:pPr>
              <w:numPr>
                <w:ilvl w:val="0"/>
                <w:numId w:val="1"/>
              </w:numPr>
              <w:ind w:left="183" w:hanging="183"/>
            </w:pPr>
            <w:r>
              <w:t>Evaluation and impact plans to include f</w:t>
            </w:r>
            <w:r w:rsidRPr="00D774AC">
              <w:t>ollow up focus groups/surveys with participants to understand long term impact on knowledge and practice</w:t>
            </w:r>
          </w:p>
          <w:p w14:paraId="3B412CF1" w14:textId="77777777" w:rsidR="00393BA8" w:rsidRPr="00D774AC" w:rsidRDefault="00393BA8" w:rsidP="001F23EA">
            <w:pPr>
              <w:numPr>
                <w:ilvl w:val="0"/>
                <w:numId w:val="1"/>
              </w:numPr>
              <w:ind w:left="183" w:hanging="183"/>
            </w:pPr>
            <w:r>
              <w:t>Feedback from y</w:t>
            </w:r>
            <w:r w:rsidRPr="00E37687">
              <w:t>oung people</w:t>
            </w:r>
            <w:r>
              <w:t xml:space="preserve"> and families</w:t>
            </w:r>
            <w:r w:rsidRPr="00E37687">
              <w:t>, supervision</w:t>
            </w:r>
            <w:r>
              <w:t xml:space="preserve"> and </w:t>
            </w:r>
            <w:r w:rsidRPr="00E37687">
              <w:t>practice audits</w:t>
            </w:r>
            <w:r>
              <w:t xml:space="preserve"> on impact and effectiveness of workforce development.</w:t>
            </w:r>
          </w:p>
        </w:tc>
      </w:tr>
    </w:tbl>
    <w:p w14:paraId="1728E716" w14:textId="77777777" w:rsidR="00393BA8" w:rsidRDefault="00393BA8" w:rsidP="00393BA8">
      <w:pPr>
        <w:pStyle w:val="ListParagraph"/>
      </w:pPr>
    </w:p>
    <w:tbl>
      <w:tblPr>
        <w:tblStyle w:val="TableGrid"/>
        <w:tblW w:w="10065" w:type="dxa"/>
        <w:tblInd w:w="-431" w:type="dxa"/>
        <w:tblLook w:val="04A0" w:firstRow="1" w:lastRow="0" w:firstColumn="1" w:lastColumn="0" w:noHBand="0" w:noVBand="1"/>
      </w:tblPr>
      <w:tblGrid>
        <w:gridCol w:w="2553"/>
        <w:gridCol w:w="7512"/>
      </w:tblGrid>
      <w:tr w:rsidR="00393BA8" w:rsidRPr="003F7E28" w14:paraId="2CB0A0FC" w14:textId="77777777" w:rsidTr="001F23EA">
        <w:tc>
          <w:tcPr>
            <w:tcW w:w="2553" w:type="dxa"/>
            <w:shd w:val="clear" w:color="auto" w:fill="D9F2D0" w:themeFill="accent6" w:themeFillTint="33"/>
          </w:tcPr>
          <w:p w14:paraId="0F200669" w14:textId="77777777" w:rsidR="00393BA8" w:rsidRPr="009C3926" w:rsidRDefault="00393BA8" w:rsidP="001F23EA">
            <w:pPr>
              <w:rPr>
                <w:b/>
                <w:bCs/>
              </w:rPr>
            </w:pPr>
            <w:r w:rsidRPr="009C3926">
              <w:rPr>
                <w:b/>
                <w:bCs/>
              </w:rPr>
              <w:t>Measure Name</w:t>
            </w:r>
          </w:p>
        </w:tc>
        <w:tc>
          <w:tcPr>
            <w:tcW w:w="7512" w:type="dxa"/>
            <w:shd w:val="clear" w:color="auto" w:fill="D9F2D0" w:themeFill="accent6" w:themeFillTint="33"/>
          </w:tcPr>
          <w:p w14:paraId="5AA2A569" w14:textId="0C1949E7" w:rsidR="00393BA8" w:rsidRPr="003F7E28" w:rsidRDefault="00393BA8" w:rsidP="001F23EA">
            <w:pPr>
              <w:rPr>
                <w:b/>
                <w:bCs/>
              </w:rPr>
            </w:pPr>
            <w:r w:rsidRPr="003F7E28">
              <w:rPr>
                <w:b/>
                <w:bCs/>
              </w:rPr>
              <w:t>Learning from good practice</w:t>
            </w:r>
          </w:p>
        </w:tc>
      </w:tr>
      <w:tr w:rsidR="00393BA8" w:rsidRPr="00D774AC" w14:paraId="1C45D37A" w14:textId="77777777" w:rsidTr="001F23EA">
        <w:tc>
          <w:tcPr>
            <w:tcW w:w="2553" w:type="dxa"/>
          </w:tcPr>
          <w:p w14:paraId="0F1CB659" w14:textId="77777777" w:rsidR="00393BA8" w:rsidRPr="009C3926" w:rsidRDefault="00393BA8" w:rsidP="001F23EA">
            <w:pPr>
              <w:rPr>
                <w:b/>
                <w:bCs/>
              </w:rPr>
            </w:pPr>
            <w:r w:rsidRPr="009C3926">
              <w:rPr>
                <w:b/>
                <w:bCs/>
              </w:rPr>
              <w:t>Definition</w:t>
            </w:r>
          </w:p>
          <w:p w14:paraId="5B8C1CCB" w14:textId="77777777" w:rsidR="00393BA8" w:rsidRPr="009C3926" w:rsidRDefault="00393BA8" w:rsidP="001F23EA"/>
        </w:tc>
        <w:tc>
          <w:tcPr>
            <w:tcW w:w="7512" w:type="dxa"/>
          </w:tcPr>
          <w:p w14:paraId="293974E2" w14:textId="7BE6DE18" w:rsidR="00393BA8" w:rsidRPr="00D774AC" w:rsidRDefault="00393BA8" w:rsidP="001F23EA">
            <w:r>
              <w:t>Sharing good practice examples in cases of exploitation across the partnership.</w:t>
            </w:r>
          </w:p>
        </w:tc>
      </w:tr>
      <w:tr w:rsidR="00393BA8" w:rsidRPr="00D774AC" w14:paraId="113806B1" w14:textId="77777777" w:rsidTr="001F23EA">
        <w:tc>
          <w:tcPr>
            <w:tcW w:w="2553" w:type="dxa"/>
          </w:tcPr>
          <w:p w14:paraId="3DCEACD6" w14:textId="77777777" w:rsidR="00393BA8" w:rsidRPr="009C3926" w:rsidRDefault="00393BA8" w:rsidP="00393BA8">
            <w:pPr>
              <w:rPr>
                <w:b/>
                <w:bCs/>
              </w:rPr>
            </w:pPr>
            <w:r w:rsidRPr="009C3926">
              <w:rPr>
                <w:b/>
                <w:bCs/>
              </w:rPr>
              <w:t>Why is this important?</w:t>
            </w:r>
          </w:p>
        </w:tc>
        <w:tc>
          <w:tcPr>
            <w:tcW w:w="7512" w:type="dxa"/>
          </w:tcPr>
          <w:p w14:paraId="727BC4C1" w14:textId="7D0A5DF8" w:rsidR="00393BA8" w:rsidRPr="00D774AC" w:rsidRDefault="00393BA8" w:rsidP="00393BA8">
            <w:r w:rsidRPr="00C870EB">
              <w:t xml:space="preserve">Sharing best practice examples </w:t>
            </w:r>
            <w:r>
              <w:t>across</w:t>
            </w:r>
            <w:r w:rsidRPr="00C870EB">
              <w:t xml:space="preserve"> the partnership </w:t>
            </w:r>
            <w:r>
              <w:t>w</w:t>
            </w:r>
            <w:r w:rsidRPr="00C870EB">
              <w:t xml:space="preserve">ill </w:t>
            </w:r>
            <w:r>
              <w:t xml:space="preserve">influence </w:t>
            </w:r>
            <w:r w:rsidRPr="00C870EB">
              <w:t>further good practice</w:t>
            </w:r>
            <w:r>
              <w:t>, and create a learning culture to enable continuous improvement based upon what works in improving outcomes for children.</w:t>
            </w:r>
            <w:r w:rsidRPr="00C870EB">
              <w:t xml:space="preserve"> </w:t>
            </w:r>
          </w:p>
        </w:tc>
      </w:tr>
      <w:tr w:rsidR="00393BA8" w:rsidRPr="00D774AC" w14:paraId="47B46349" w14:textId="77777777" w:rsidTr="001F23EA">
        <w:tc>
          <w:tcPr>
            <w:tcW w:w="2553" w:type="dxa"/>
          </w:tcPr>
          <w:p w14:paraId="2D658167" w14:textId="77777777" w:rsidR="00393BA8" w:rsidRPr="009C3926" w:rsidRDefault="00393BA8" w:rsidP="00393BA8">
            <w:pPr>
              <w:rPr>
                <w:b/>
                <w:bCs/>
              </w:rPr>
            </w:pPr>
            <w:r w:rsidRPr="009C3926">
              <w:rPr>
                <w:b/>
                <w:bCs/>
              </w:rPr>
              <w:t xml:space="preserve">What could be considered as part of the multi-agency narrative </w:t>
            </w:r>
            <w:r>
              <w:rPr>
                <w:b/>
                <w:bCs/>
              </w:rPr>
              <w:t xml:space="preserve"> </w:t>
            </w:r>
          </w:p>
        </w:tc>
        <w:tc>
          <w:tcPr>
            <w:tcW w:w="7512" w:type="dxa"/>
          </w:tcPr>
          <w:p w14:paraId="7A5661EB" w14:textId="77777777" w:rsidR="00393BA8" w:rsidRPr="00DA5CC1" w:rsidRDefault="00393BA8" w:rsidP="00393BA8">
            <w:pPr>
              <w:spacing w:line="278" w:lineRule="auto"/>
              <w:rPr>
                <w:rFonts w:eastAsia="Times New Roman"/>
                <w:color w:val="000000"/>
              </w:rPr>
            </w:pPr>
            <w:r w:rsidRPr="00DA5CC1">
              <w:t xml:space="preserve">Why was it good, how is that captured, shared, and used to influence continuous improvements. </w:t>
            </w:r>
            <w:r w:rsidRPr="00DA5CC1">
              <w:rPr>
                <w:rFonts w:eastAsia="Times New Roman"/>
                <w:color w:val="000000"/>
              </w:rPr>
              <w:t xml:space="preserve">Consider different mechanisms to capture; </w:t>
            </w:r>
          </w:p>
          <w:p w14:paraId="2D29B434" w14:textId="3A15BAE6" w:rsidR="00393BA8" w:rsidRPr="00DA5CC1" w:rsidRDefault="00393BA8" w:rsidP="00393BA8">
            <w:pPr>
              <w:numPr>
                <w:ilvl w:val="0"/>
                <w:numId w:val="1"/>
              </w:numPr>
              <w:ind w:left="183" w:hanging="183"/>
              <w:rPr>
                <w:rFonts w:eastAsia="Times New Roman"/>
                <w:color w:val="000000"/>
              </w:rPr>
            </w:pPr>
            <w:r>
              <w:rPr>
                <w:rFonts w:eastAsia="Times New Roman"/>
                <w:color w:val="000000"/>
              </w:rPr>
              <w:t xml:space="preserve">Good practice highlighted in </w:t>
            </w:r>
            <w:r w:rsidRPr="00DA5CC1">
              <w:rPr>
                <w:rFonts w:eastAsia="Times New Roman"/>
                <w:color w:val="000000"/>
              </w:rPr>
              <w:t xml:space="preserve">multi-agency practice reviews where </w:t>
            </w:r>
            <w:r>
              <w:rPr>
                <w:rFonts w:eastAsia="Times New Roman"/>
                <w:color w:val="000000"/>
              </w:rPr>
              <w:t>exploitation</w:t>
            </w:r>
            <w:r w:rsidRPr="00DA5CC1">
              <w:rPr>
                <w:rFonts w:eastAsia="Times New Roman"/>
                <w:color w:val="000000"/>
              </w:rPr>
              <w:t xml:space="preserve"> was a factor</w:t>
            </w:r>
            <w:r>
              <w:rPr>
                <w:rFonts w:eastAsia="Times New Roman"/>
                <w:color w:val="000000"/>
              </w:rPr>
              <w:t>.</w:t>
            </w:r>
          </w:p>
          <w:p w14:paraId="33F30C8D" w14:textId="77777777" w:rsidR="00393BA8" w:rsidRPr="00DA5CC1" w:rsidRDefault="00393BA8" w:rsidP="00393BA8">
            <w:pPr>
              <w:numPr>
                <w:ilvl w:val="0"/>
                <w:numId w:val="1"/>
              </w:numPr>
              <w:ind w:left="183" w:hanging="183"/>
              <w:rPr>
                <w:rFonts w:eastAsia="Times New Roman"/>
                <w:color w:val="000000"/>
              </w:rPr>
            </w:pPr>
            <w:r>
              <w:rPr>
                <w:rFonts w:eastAsia="Times New Roman"/>
                <w:color w:val="000000"/>
              </w:rPr>
              <w:t>Multi-agency a</w:t>
            </w:r>
            <w:r w:rsidRPr="00DA5CC1">
              <w:rPr>
                <w:rFonts w:eastAsia="Times New Roman"/>
                <w:color w:val="000000"/>
              </w:rPr>
              <w:t>udits</w:t>
            </w:r>
            <w:r>
              <w:rPr>
                <w:rFonts w:eastAsia="Times New Roman"/>
                <w:color w:val="000000"/>
              </w:rPr>
              <w:t xml:space="preserve"> (including Section11 audit)</w:t>
            </w:r>
          </w:p>
          <w:p w14:paraId="753F6DD8" w14:textId="4C7EDDF4" w:rsidR="00393BA8" w:rsidRPr="00393BA8" w:rsidRDefault="00393BA8" w:rsidP="00316F8E">
            <w:pPr>
              <w:numPr>
                <w:ilvl w:val="0"/>
                <w:numId w:val="1"/>
              </w:numPr>
              <w:ind w:left="183" w:hanging="183"/>
              <w:rPr>
                <w:rFonts w:eastAsia="Times New Roman"/>
                <w:color w:val="000000"/>
              </w:rPr>
            </w:pPr>
            <w:r w:rsidRPr="00393BA8">
              <w:rPr>
                <w:rFonts w:eastAsia="Times New Roman"/>
                <w:color w:val="000000"/>
              </w:rPr>
              <w:t xml:space="preserve">Feedback </w:t>
            </w:r>
          </w:p>
          <w:p w14:paraId="18457EB9" w14:textId="6DA1DA45" w:rsidR="00393BA8" w:rsidRPr="00DA5CC1" w:rsidRDefault="00393BA8" w:rsidP="00393BA8">
            <w:pPr>
              <w:numPr>
                <w:ilvl w:val="0"/>
                <w:numId w:val="1"/>
              </w:numPr>
              <w:ind w:left="183" w:hanging="183"/>
              <w:rPr>
                <w:rFonts w:eastAsia="Times New Roman"/>
                <w:color w:val="000000"/>
              </w:rPr>
            </w:pPr>
            <w:r w:rsidRPr="00DA5CC1">
              <w:rPr>
                <w:rFonts w:eastAsia="Times New Roman"/>
                <w:color w:val="000000"/>
              </w:rPr>
              <w:t>Reflective sessions</w:t>
            </w:r>
          </w:p>
          <w:p w14:paraId="3D1B4DF5" w14:textId="77777777" w:rsidR="00393BA8" w:rsidRPr="00DA5CC1" w:rsidRDefault="00393BA8" w:rsidP="00393BA8">
            <w:pPr>
              <w:numPr>
                <w:ilvl w:val="0"/>
                <w:numId w:val="1"/>
              </w:numPr>
              <w:ind w:left="183" w:hanging="183"/>
              <w:rPr>
                <w:rFonts w:eastAsia="Times New Roman"/>
                <w:color w:val="000000"/>
              </w:rPr>
            </w:pPr>
            <w:r w:rsidRPr="00DA5CC1">
              <w:rPr>
                <w:rFonts w:eastAsia="Times New Roman"/>
                <w:color w:val="000000"/>
              </w:rPr>
              <w:t>Knowledge management systems e.g. SharePoint/Teams channels</w:t>
            </w:r>
          </w:p>
          <w:p w14:paraId="5B8A862C" w14:textId="77777777" w:rsidR="00393BA8" w:rsidRPr="00DA5CC1" w:rsidRDefault="00393BA8" w:rsidP="00393BA8">
            <w:pPr>
              <w:numPr>
                <w:ilvl w:val="0"/>
                <w:numId w:val="1"/>
              </w:numPr>
              <w:ind w:left="183" w:hanging="183"/>
              <w:rPr>
                <w:rFonts w:eastAsia="Times New Roman"/>
                <w:color w:val="000000"/>
              </w:rPr>
            </w:pPr>
            <w:r w:rsidRPr="00DA5CC1">
              <w:rPr>
                <w:rFonts w:eastAsia="Times New Roman"/>
                <w:color w:val="000000"/>
              </w:rPr>
              <w:t>Internal communication tools e.g. newsletters and emails</w:t>
            </w:r>
          </w:p>
          <w:p w14:paraId="37C89353" w14:textId="77777777" w:rsidR="00393BA8" w:rsidRPr="00393BA8" w:rsidRDefault="00393BA8" w:rsidP="00393BA8">
            <w:pPr>
              <w:numPr>
                <w:ilvl w:val="0"/>
                <w:numId w:val="1"/>
              </w:numPr>
              <w:ind w:left="183" w:hanging="183"/>
            </w:pPr>
            <w:r w:rsidRPr="00DA5CC1">
              <w:rPr>
                <w:rFonts w:eastAsia="Times New Roman"/>
                <w:color w:val="000000"/>
              </w:rPr>
              <w:t>Website/Intranet updates</w:t>
            </w:r>
          </w:p>
          <w:p w14:paraId="25584DFB" w14:textId="41B7807A" w:rsidR="00393BA8" w:rsidRPr="00D774AC" w:rsidRDefault="00393BA8" w:rsidP="00393BA8">
            <w:pPr>
              <w:numPr>
                <w:ilvl w:val="0"/>
                <w:numId w:val="1"/>
              </w:numPr>
              <w:ind w:left="183" w:hanging="183"/>
            </w:pPr>
            <w:r w:rsidRPr="00DA5CC1">
              <w:t>Training management systems e.g. to share learning materials and capture uptake, attendance and feedback</w:t>
            </w:r>
            <w:r>
              <w:t>.</w:t>
            </w:r>
          </w:p>
        </w:tc>
      </w:tr>
    </w:tbl>
    <w:p w14:paraId="74DDBECC" w14:textId="77777777" w:rsidR="00F0307E" w:rsidRDefault="00F0307E" w:rsidP="00F0307E"/>
    <w:p w14:paraId="79ED9F0D" w14:textId="77777777" w:rsidR="00F0307E" w:rsidRDefault="00F0307E" w:rsidP="00F0307E">
      <w:pPr>
        <w:sectPr w:rsidR="00F0307E" w:rsidSect="00437312">
          <w:pgSz w:w="11906" w:h="16838"/>
          <w:pgMar w:top="1560" w:right="1440" w:bottom="1588" w:left="1440" w:header="709" w:footer="709" w:gutter="0"/>
          <w:cols w:space="708"/>
          <w:docGrid w:linePitch="360"/>
        </w:sectPr>
      </w:pPr>
    </w:p>
    <w:p w14:paraId="2BFBBB2C" w14:textId="77777777" w:rsidR="00F0307E" w:rsidRDefault="00F0307E" w:rsidP="00F0307E">
      <w:r w:rsidRPr="00BF181F">
        <w:lastRenderedPageBreak/>
        <w:drawing>
          <wp:anchor distT="0" distB="0" distL="114300" distR="114300" simplePos="0" relativeHeight="251656192" behindDoc="1" locked="0" layoutInCell="1" allowOverlap="1" wp14:anchorId="14359C49" wp14:editId="67B96A4B">
            <wp:simplePos x="0" y="0"/>
            <wp:positionH relativeFrom="margin">
              <wp:posOffset>-1010920</wp:posOffset>
            </wp:positionH>
            <wp:positionV relativeFrom="paragraph">
              <wp:posOffset>-689610</wp:posOffset>
            </wp:positionV>
            <wp:extent cx="10678160" cy="5962650"/>
            <wp:effectExtent l="0" t="0" r="8890" b="0"/>
            <wp:wrapNone/>
            <wp:docPr id="178479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96111" name=""/>
                    <pic:cNvPicPr/>
                  </pic:nvPicPr>
                  <pic:blipFill>
                    <a:blip r:embed="rId43">
                      <a:extLst>
                        <a:ext uri="{28A0092B-C50C-407E-A947-70E740481C1C}">
                          <a14:useLocalDpi xmlns:a14="http://schemas.microsoft.com/office/drawing/2010/main" val="0"/>
                        </a:ext>
                      </a:extLst>
                    </a:blip>
                    <a:stretch>
                      <a:fillRect/>
                    </a:stretch>
                  </pic:blipFill>
                  <pic:spPr>
                    <a:xfrm>
                      <a:off x="0" y="0"/>
                      <a:ext cx="10678160" cy="5962650"/>
                    </a:xfrm>
                    <a:prstGeom prst="rect">
                      <a:avLst/>
                    </a:prstGeom>
                  </pic:spPr>
                </pic:pic>
              </a:graphicData>
            </a:graphic>
            <wp14:sizeRelH relativeFrom="page">
              <wp14:pctWidth>0</wp14:pctWidth>
            </wp14:sizeRelH>
            <wp14:sizeRelV relativeFrom="page">
              <wp14:pctHeight>0</wp14:pctHeight>
            </wp14:sizeRelV>
          </wp:anchor>
        </w:drawing>
      </w:r>
    </w:p>
    <w:p w14:paraId="73484DCA" w14:textId="77777777" w:rsidR="00F0307E" w:rsidRDefault="00F0307E" w:rsidP="00F0307E"/>
    <w:p w14:paraId="37DD312C" w14:textId="77777777" w:rsidR="00F0307E" w:rsidRDefault="00F0307E" w:rsidP="00F0307E"/>
    <w:p w14:paraId="3BB44950" w14:textId="77777777" w:rsidR="00F0307E" w:rsidRDefault="00F0307E" w:rsidP="00F0307E"/>
    <w:p w14:paraId="0E6D6439" w14:textId="77777777" w:rsidR="00F0307E" w:rsidRDefault="00F0307E" w:rsidP="00F0307E"/>
    <w:p w14:paraId="15AA903D" w14:textId="77777777" w:rsidR="00F0307E" w:rsidRDefault="00F0307E" w:rsidP="00F0307E"/>
    <w:p w14:paraId="4B6C2A1C" w14:textId="77777777" w:rsidR="00F0307E" w:rsidRDefault="00F0307E" w:rsidP="00F0307E"/>
    <w:p w14:paraId="0F98459F" w14:textId="77777777" w:rsidR="00F0307E" w:rsidRDefault="00F0307E" w:rsidP="00F0307E"/>
    <w:p w14:paraId="5FB3A93F" w14:textId="77777777" w:rsidR="00F0307E" w:rsidRDefault="00F0307E" w:rsidP="00F0307E"/>
    <w:p w14:paraId="0A70B07B" w14:textId="77777777" w:rsidR="00F0307E" w:rsidRDefault="00F0307E" w:rsidP="00F0307E"/>
    <w:p w14:paraId="202F02F3" w14:textId="77777777" w:rsidR="00F0307E" w:rsidRDefault="00F0307E" w:rsidP="00F0307E"/>
    <w:p w14:paraId="4690FAD2" w14:textId="77777777" w:rsidR="00F0307E" w:rsidRDefault="00F0307E" w:rsidP="00F0307E"/>
    <w:p w14:paraId="42F31C43" w14:textId="77777777" w:rsidR="00F0307E" w:rsidRDefault="00F0307E" w:rsidP="00F0307E"/>
    <w:p w14:paraId="0390053E" w14:textId="77777777" w:rsidR="00F0307E" w:rsidRDefault="00F0307E" w:rsidP="00F0307E"/>
    <w:p w14:paraId="4725D944" w14:textId="77777777" w:rsidR="00F0307E" w:rsidRDefault="00F0307E" w:rsidP="00F0307E"/>
    <w:p w14:paraId="120CD2F5" w14:textId="77777777" w:rsidR="00F0307E" w:rsidRDefault="00F0307E" w:rsidP="00F0307E"/>
    <w:p w14:paraId="1105BEE6" w14:textId="77777777" w:rsidR="00F0307E" w:rsidRDefault="00F0307E" w:rsidP="00F0307E"/>
    <w:p w14:paraId="24793262" w14:textId="77777777" w:rsidR="00F0307E" w:rsidRDefault="00F0307E" w:rsidP="00F0307E"/>
    <w:p w14:paraId="588E8F40" w14:textId="77777777" w:rsidR="00F0307E" w:rsidRDefault="00F0307E" w:rsidP="00F0307E"/>
    <w:p w14:paraId="701A662F" w14:textId="77777777" w:rsidR="00F0307E" w:rsidRDefault="00F0307E" w:rsidP="00F0307E"/>
    <w:p w14:paraId="3FCF1468" w14:textId="77777777" w:rsidR="00F0307E" w:rsidRDefault="00F0307E" w:rsidP="00F0307E"/>
    <w:p w14:paraId="064EB306" w14:textId="77777777" w:rsidR="00F0307E" w:rsidRDefault="00F0307E" w:rsidP="00F0307E"/>
    <w:p w14:paraId="1436AD79" w14:textId="77777777" w:rsidR="00F0307E" w:rsidRDefault="00F0307E" w:rsidP="00F0307E"/>
    <w:p w14:paraId="10A9A897" w14:textId="77777777" w:rsidR="00F0307E" w:rsidRDefault="00F0307E" w:rsidP="00F0307E"/>
    <w:p w14:paraId="57B57415" w14:textId="77777777" w:rsidR="00F0307E" w:rsidRDefault="00F0307E" w:rsidP="00F0307E"/>
    <w:p w14:paraId="6733318D" w14:textId="77777777" w:rsidR="00F0307E" w:rsidRDefault="00F0307E" w:rsidP="00F0307E"/>
    <w:p w14:paraId="3200EBF4" w14:textId="77777777" w:rsidR="00F0307E" w:rsidRDefault="00F0307E" w:rsidP="00F0307E"/>
    <w:p w14:paraId="6868C189" w14:textId="77777777" w:rsidR="00F0307E" w:rsidRDefault="00F0307E" w:rsidP="00F0307E"/>
    <w:p w14:paraId="15D59311" w14:textId="77777777" w:rsidR="00F0307E" w:rsidRDefault="00F0307E" w:rsidP="00F0307E"/>
    <w:p w14:paraId="3D77B50A" w14:textId="77777777" w:rsidR="00F0307E" w:rsidRDefault="00F0307E" w:rsidP="00F0307E"/>
    <w:p w14:paraId="34690D83" w14:textId="77777777" w:rsidR="00F0307E" w:rsidRDefault="00F0307E" w:rsidP="00F0307E">
      <w:r>
        <w:rPr>
          <w:noProof/>
        </w:rPr>
        <w:lastRenderedPageBreak/>
        <w:drawing>
          <wp:anchor distT="0" distB="0" distL="114300" distR="114300" simplePos="0" relativeHeight="251658240" behindDoc="1" locked="0" layoutInCell="1" allowOverlap="1" wp14:anchorId="4F2FADEA" wp14:editId="19320564">
            <wp:simplePos x="0" y="0"/>
            <wp:positionH relativeFrom="margin">
              <wp:align>center</wp:align>
            </wp:positionH>
            <wp:positionV relativeFrom="paragraph">
              <wp:posOffset>-629920</wp:posOffset>
            </wp:positionV>
            <wp:extent cx="10668000" cy="5841247"/>
            <wp:effectExtent l="0" t="0" r="0" b="7620"/>
            <wp:wrapNone/>
            <wp:docPr id="182108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668000" cy="5841247"/>
                    </a:xfrm>
                    <a:prstGeom prst="rect">
                      <a:avLst/>
                    </a:prstGeom>
                    <a:noFill/>
                  </pic:spPr>
                </pic:pic>
              </a:graphicData>
            </a:graphic>
            <wp14:sizeRelH relativeFrom="page">
              <wp14:pctWidth>0</wp14:pctWidth>
            </wp14:sizeRelH>
            <wp14:sizeRelV relativeFrom="page">
              <wp14:pctHeight>0</wp14:pctHeight>
            </wp14:sizeRelV>
          </wp:anchor>
        </w:drawing>
      </w:r>
    </w:p>
    <w:p w14:paraId="3D381C01" w14:textId="77777777" w:rsidR="00F0307E" w:rsidRDefault="00F0307E" w:rsidP="00F0307E"/>
    <w:p w14:paraId="2C971BCB" w14:textId="77777777" w:rsidR="00F0307E" w:rsidRDefault="00F0307E" w:rsidP="00F0307E"/>
    <w:p w14:paraId="3C1214E3" w14:textId="77777777" w:rsidR="00F0307E" w:rsidRDefault="00F0307E" w:rsidP="00F0307E"/>
    <w:p w14:paraId="1CB80FA6" w14:textId="77777777" w:rsidR="00F0307E" w:rsidRDefault="00F0307E" w:rsidP="00F0307E"/>
    <w:p w14:paraId="5C3D1C35" w14:textId="77777777" w:rsidR="00F0307E" w:rsidRDefault="00F0307E" w:rsidP="00F0307E"/>
    <w:p w14:paraId="2F701358" w14:textId="77777777" w:rsidR="00F0307E" w:rsidRDefault="00F0307E" w:rsidP="00F0307E"/>
    <w:p w14:paraId="79A2D4A2" w14:textId="77777777" w:rsidR="00F0307E" w:rsidRDefault="00F0307E" w:rsidP="00F0307E"/>
    <w:p w14:paraId="76C4377F" w14:textId="77777777" w:rsidR="00F0307E" w:rsidRDefault="00F0307E" w:rsidP="00F0307E"/>
    <w:p w14:paraId="6091EBA9" w14:textId="77777777" w:rsidR="00F0307E" w:rsidRDefault="00F0307E" w:rsidP="00F0307E"/>
    <w:p w14:paraId="590A9B38" w14:textId="77777777" w:rsidR="00F0307E" w:rsidRDefault="00F0307E" w:rsidP="00F0307E"/>
    <w:p w14:paraId="06F1919B" w14:textId="77777777" w:rsidR="00F0307E" w:rsidRDefault="00F0307E" w:rsidP="00F0307E"/>
    <w:p w14:paraId="7C6BAE1D" w14:textId="77777777" w:rsidR="00F0307E" w:rsidRDefault="00F0307E" w:rsidP="00F0307E"/>
    <w:p w14:paraId="4A038153" w14:textId="77777777" w:rsidR="00F0307E" w:rsidRDefault="00F0307E" w:rsidP="00F0307E"/>
    <w:p w14:paraId="0385317C" w14:textId="77777777" w:rsidR="00F0307E" w:rsidRDefault="00F0307E" w:rsidP="00F0307E"/>
    <w:p w14:paraId="27C81DD7" w14:textId="77777777" w:rsidR="00F0307E" w:rsidRDefault="00F0307E" w:rsidP="00F0307E"/>
    <w:p w14:paraId="432D98FF" w14:textId="77777777" w:rsidR="00F0307E" w:rsidRDefault="00F0307E" w:rsidP="00F0307E"/>
    <w:p w14:paraId="47534AF3" w14:textId="77777777" w:rsidR="00F0307E" w:rsidRDefault="00F0307E" w:rsidP="00F0307E"/>
    <w:p w14:paraId="616F1DB9" w14:textId="77777777" w:rsidR="00F0307E" w:rsidRDefault="00F0307E" w:rsidP="00F0307E"/>
    <w:p w14:paraId="7ED42D0D" w14:textId="77777777" w:rsidR="00F0307E" w:rsidRDefault="00F0307E" w:rsidP="00F0307E"/>
    <w:p w14:paraId="2CD14CAD" w14:textId="77777777" w:rsidR="00F0307E" w:rsidRDefault="00F0307E" w:rsidP="00F0307E"/>
    <w:p w14:paraId="7477538C" w14:textId="77777777" w:rsidR="00F0307E" w:rsidRDefault="00F0307E" w:rsidP="00F0307E"/>
    <w:p w14:paraId="20CD25BC" w14:textId="77777777" w:rsidR="00F0307E" w:rsidRDefault="00F0307E" w:rsidP="00F0307E"/>
    <w:p w14:paraId="792D6B25" w14:textId="77777777" w:rsidR="00F0307E" w:rsidRDefault="00F0307E" w:rsidP="00F0307E"/>
    <w:p w14:paraId="5E746014" w14:textId="77777777" w:rsidR="00F0307E" w:rsidRDefault="00F0307E" w:rsidP="00F0307E"/>
    <w:p w14:paraId="3196C000" w14:textId="77777777" w:rsidR="00F0307E" w:rsidRDefault="00F0307E" w:rsidP="00F0307E"/>
    <w:p w14:paraId="7F508694" w14:textId="77777777" w:rsidR="00F0307E" w:rsidRDefault="00F0307E" w:rsidP="00F0307E"/>
    <w:p w14:paraId="4F47E003" w14:textId="77777777" w:rsidR="00F0307E" w:rsidRDefault="00F0307E" w:rsidP="00F0307E"/>
    <w:p w14:paraId="1369C3DC" w14:textId="77777777" w:rsidR="00F0307E" w:rsidRDefault="00F0307E" w:rsidP="00F0307E"/>
    <w:p w14:paraId="1E68B0D0" w14:textId="77777777" w:rsidR="00F0307E" w:rsidRDefault="00F0307E" w:rsidP="00393BA8"/>
    <w:sectPr w:rsidR="00F0307E" w:rsidSect="00243477">
      <w:pgSz w:w="16838" w:h="11906" w:orient="landscape"/>
      <w:pgMar w:top="1440" w:right="1559"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508E" w14:textId="77777777" w:rsidR="00B93C41" w:rsidRPr="00351097" w:rsidRDefault="00B93C41" w:rsidP="00977603">
      <w:r w:rsidRPr="00351097">
        <w:separator/>
      </w:r>
    </w:p>
  </w:endnote>
  <w:endnote w:type="continuationSeparator" w:id="0">
    <w:p w14:paraId="002990C8" w14:textId="77777777" w:rsidR="00B93C41" w:rsidRPr="00351097" w:rsidRDefault="00B93C41" w:rsidP="00977603">
      <w:r w:rsidRPr="003510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21245"/>
      <w:docPartObj>
        <w:docPartGallery w:val="Page Numbers (Bottom of Page)"/>
        <w:docPartUnique/>
      </w:docPartObj>
    </w:sdtPr>
    <w:sdtContent>
      <w:p w14:paraId="394D010B" w14:textId="13FE0EA6" w:rsidR="00E52545" w:rsidRPr="00351097" w:rsidRDefault="00E52545">
        <w:pPr>
          <w:pStyle w:val="Footer"/>
          <w:jc w:val="right"/>
        </w:pPr>
        <w:r w:rsidRPr="00351097">
          <w:rPr>
            <w:noProof/>
          </w:rPr>
          <w:drawing>
            <wp:anchor distT="0" distB="0" distL="114300" distR="114300" simplePos="0" relativeHeight="251659264" behindDoc="1" locked="0" layoutInCell="1" allowOverlap="1" wp14:anchorId="73C3300F" wp14:editId="355BFE1C">
              <wp:simplePos x="0" y="0"/>
              <wp:positionH relativeFrom="page">
                <wp:posOffset>47625</wp:posOffset>
              </wp:positionH>
              <wp:positionV relativeFrom="paragraph">
                <wp:posOffset>-373380</wp:posOffset>
              </wp:positionV>
              <wp:extent cx="2426335" cy="1213485"/>
              <wp:effectExtent l="0" t="0" r="0" b="5715"/>
              <wp:wrapNone/>
              <wp:docPr id="1860729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335" cy="1213485"/>
                      </a:xfrm>
                      <a:prstGeom prst="rect">
                        <a:avLst/>
                      </a:prstGeom>
                      <a:noFill/>
                    </pic:spPr>
                  </pic:pic>
                </a:graphicData>
              </a:graphic>
              <wp14:sizeRelH relativeFrom="page">
                <wp14:pctWidth>0</wp14:pctWidth>
              </wp14:sizeRelH>
              <wp14:sizeRelV relativeFrom="page">
                <wp14:pctHeight>0</wp14:pctHeight>
              </wp14:sizeRelV>
            </wp:anchor>
          </w:drawing>
        </w:r>
        <w:r w:rsidRPr="00351097">
          <w:fldChar w:fldCharType="begin"/>
        </w:r>
        <w:r w:rsidRPr="00351097">
          <w:instrText>PAGE   \* MERGEFORMAT</w:instrText>
        </w:r>
        <w:r w:rsidRPr="00351097">
          <w:fldChar w:fldCharType="separate"/>
        </w:r>
        <w:r w:rsidRPr="00351097">
          <w:t>2</w:t>
        </w:r>
        <w:r w:rsidRPr="00351097">
          <w:fldChar w:fldCharType="end"/>
        </w:r>
      </w:p>
    </w:sdtContent>
  </w:sdt>
  <w:p w14:paraId="7E5B1879" w14:textId="22D885DE" w:rsidR="00977603" w:rsidRPr="00351097" w:rsidRDefault="00977603" w:rsidP="000E3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30589" w14:textId="77777777" w:rsidR="00B93C41" w:rsidRPr="00351097" w:rsidRDefault="00B93C41" w:rsidP="00977603">
      <w:r w:rsidRPr="00351097">
        <w:separator/>
      </w:r>
    </w:p>
  </w:footnote>
  <w:footnote w:type="continuationSeparator" w:id="0">
    <w:p w14:paraId="276A774D" w14:textId="77777777" w:rsidR="00B93C41" w:rsidRPr="00351097" w:rsidRDefault="00B93C41" w:rsidP="00977603">
      <w:r w:rsidRPr="003510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4EDC15ED" w:rsidR="00977603" w:rsidRPr="00351097" w:rsidRDefault="000E38E0" w:rsidP="002D41C9">
    <w:pPr>
      <w:pStyle w:val="Header"/>
      <w:rPr>
        <w:b/>
        <w:bCs/>
        <w:sz w:val="32"/>
        <w:szCs w:val="32"/>
      </w:rPr>
    </w:pPr>
    <w:r w:rsidRPr="00351097">
      <w:rPr>
        <w:b/>
        <w:bCs/>
        <w:noProof/>
        <w:sz w:val="32"/>
        <w:szCs w:val="32"/>
      </w:rPr>
      <w:drawing>
        <wp:anchor distT="0" distB="0" distL="114300" distR="114300" simplePos="0" relativeHeight="251658240" behindDoc="1" locked="0" layoutInCell="1" allowOverlap="1" wp14:anchorId="6C42126A" wp14:editId="273725CC">
          <wp:simplePos x="0" y="0"/>
          <wp:positionH relativeFrom="page">
            <wp:align>left</wp:align>
          </wp:positionH>
          <wp:positionV relativeFrom="paragraph">
            <wp:posOffset>-431164</wp:posOffset>
          </wp:positionV>
          <wp:extent cx="1171575" cy="1174960"/>
          <wp:effectExtent l="0" t="0" r="0" b="0"/>
          <wp:wrapNone/>
          <wp:docPr id="1956014266" name="Picture 2" descr="A circle with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22733" name="Picture 2" descr="A circle with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1575" cy="1174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53F2"/>
    <w:multiLevelType w:val="hybridMultilevel"/>
    <w:tmpl w:val="46CC8B12"/>
    <w:lvl w:ilvl="0" w:tplc="A73EA238">
      <w:start w:val="1"/>
      <w:numFmt w:val="bullet"/>
      <w:lvlText w:val="•"/>
      <w:lvlJc w:val="left"/>
      <w:pPr>
        <w:tabs>
          <w:tab w:val="num" w:pos="720"/>
        </w:tabs>
        <w:ind w:left="720" w:hanging="360"/>
      </w:pPr>
      <w:rPr>
        <w:rFonts w:ascii="Arial" w:hAnsi="Arial" w:hint="default"/>
      </w:rPr>
    </w:lvl>
    <w:lvl w:ilvl="1" w:tplc="B6F69B88" w:tentative="1">
      <w:start w:val="1"/>
      <w:numFmt w:val="bullet"/>
      <w:lvlText w:val="•"/>
      <w:lvlJc w:val="left"/>
      <w:pPr>
        <w:tabs>
          <w:tab w:val="num" w:pos="1440"/>
        </w:tabs>
        <w:ind w:left="1440" w:hanging="360"/>
      </w:pPr>
      <w:rPr>
        <w:rFonts w:ascii="Arial" w:hAnsi="Arial" w:hint="default"/>
      </w:rPr>
    </w:lvl>
    <w:lvl w:ilvl="2" w:tplc="3B1AE852" w:tentative="1">
      <w:start w:val="1"/>
      <w:numFmt w:val="bullet"/>
      <w:lvlText w:val="•"/>
      <w:lvlJc w:val="left"/>
      <w:pPr>
        <w:tabs>
          <w:tab w:val="num" w:pos="2160"/>
        </w:tabs>
        <w:ind w:left="2160" w:hanging="360"/>
      </w:pPr>
      <w:rPr>
        <w:rFonts w:ascii="Arial" w:hAnsi="Arial" w:hint="default"/>
      </w:rPr>
    </w:lvl>
    <w:lvl w:ilvl="3" w:tplc="221C0272" w:tentative="1">
      <w:start w:val="1"/>
      <w:numFmt w:val="bullet"/>
      <w:lvlText w:val="•"/>
      <w:lvlJc w:val="left"/>
      <w:pPr>
        <w:tabs>
          <w:tab w:val="num" w:pos="2880"/>
        </w:tabs>
        <w:ind w:left="2880" w:hanging="360"/>
      </w:pPr>
      <w:rPr>
        <w:rFonts w:ascii="Arial" w:hAnsi="Arial" w:hint="default"/>
      </w:rPr>
    </w:lvl>
    <w:lvl w:ilvl="4" w:tplc="48B0F994" w:tentative="1">
      <w:start w:val="1"/>
      <w:numFmt w:val="bullet"/>
      <w:lvlText w:val="•"/>
      <w:lvlJc w:val="left"/>
      <w:pPr>
        <w:tabs>
          <w:tab w:val="num" w:pos="3600"/>
        </w:tabs>
        <w:ind w:left="3600" w:hanging="360"/>
      </w:pPr>
      <w:rPr>
        <w:rFonts w:ascii="Arial" w:hAnsi="Arial" w:hint="default"/>
      </w:rPr>
    </w:lvl>
    <w:lvl w:ilvl="5" w:tplc="623E4188" w:tentative="1">
      <w:start w:val="1"/>
      <w:numFmt w:val="bullet"/>
      <w:lvlText w:val="•"/>
      <w:lvlJc w:val="left"/>
      <w:pPr>
        <w:tabs>
          <w:tab w:val="num" w:pos="4320"/>
        </w:tabs>
        <w:ind w:left="4320" w:hanging="360"/>
      </w:pPr>
      <w:rPr>
        <w:rFonts w:ascii="Arial" w:hAnsi="Arial" w:hint="default"/>
      </w:rPr>
    </w:lvl>
    <w:lvl w:ilvl="6" w:tplc="5CACC8AC" w:tentative="1">
      <w:start w:val="1"/>
      <w:numFmt w:val="bullet"/>
      <w:lvlText w:val="•"/>
      <w:lvlJc w:val="left"/>
      <w:pPr>
        <w:tabs>
          <w:tab w:val="num" w:pos="5040"/>
        </w:tabs>
        <w:ind w:left="5040" w:hanging="360"/>
      </w:pPr>
      <w:rPr>
        <w:rFonts w:ascii="Arial" w:hAnsi="Arial" w:hint="default"/>
      </w:rPr>
    </w:lvl>
    <w:lvl w:ilvl="7" w:tplc="29A4C9C8" w:tentative="1">
      <w:start w:val="1"/>
      <w:numFmt w:val="bullet"/>
      <w:lvlText w:val="•"/>
      <w:lvlJc w:val="left"/>
      <w:pPr>
        <w:tabs>
          <w:tab w:val="num" w:pos="5760"/>
        </w:tabs>
        <w:ind w:left="5760" w:hanging="360"/>
      </w:pPr>
      <w:rPr>
        <w:rFonts w:ascii="Arial" w:hAnsi="Arial" w:hint="default"/>
      </w:rPr>
    </w:lvl>
    <w:lvl w:ilvl="8" w:tplc="7CC886E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21C6205"/>
    <w:multiLevelType w:val="hybridMultilevel"/>
    <w:tmpl w:val="5902215E"/>
    <w:lvl w:ilvl="0" w:tplc="816C801C">
      <w:start w:val="1"/>
      <w:numFmt w:val="bullet"/>
      <w:lvlText w:val="•"/>
      <w:lvlJc w:val="left"/>
      <w:pPr>
        <w:tabs>
          <w:tab w:val="num" w:pos="720"/>
        </w:tabs>
        <w:ind w:left="720" w:hanging="360"/>
      </w:pPr>
      <w:rPr>
        <w:rFonts w:ascii="Arial" w:hAnsi="Arial" w:hint="default"/>
      </w:rPr>
    </w:lvl>
    <w:lvl w:ilvl="1" w:tplc="43B4DBBA" w:tentative="1">
      <w:start w:val="1"/>
      <w:numFmt w:val="bullet"/>
      <w:lvlText w:val="•"/>
      <w:lvlJc w:val="left"/>
      <w:pPr>
        <w:tabs>
          <w:tab w:val="num" w:pos="1440"/>
        </w:tabs>
        <w:ind w:left="1440" w:hanging="360"/>
      </w:pPr>
      <w:rPr>
        <w:rFonts w:ascii="Arial" w:hAnsi="Arial" w:hint="default"/>
      </w:rPr>
    </w:lvl>
    <w:lvl w:ilvl="2" w:tplc="F12CAA54" w:tentative="1">
      <w:start w:val="1"/>
      <w:numFmt w:val="bullet"/>
      <w:lvlText w:val="•"/>
      <w:lvlJc w:val="left"/>
      <w:pPr>
        <w:tabs>
          <w:tab w:val="num" w:pos="2160"/>
        </w:tabs>
        <w:ind w:left="2160" w:hanging="360"/>
      </w:pPr>
      <w:rPr>
        <w:rFonts w:ascii="Arial" w:hAnsi="Arial" w:hint="default"/>
      </w:rPr>
    </w:lvl>
    <w:lvl w:ilvl="3" w:tplc="EF342DBC" w:tentative="1">
      <w:start w:val="1"/>
      <w:numFmt w:val="bullet"/>
      <w:lvlText w:val="•"/>
      <w:lvlJc w:val="left"/>
      <w:pPr>
        <w:tabs>
          <w:tab w:val="num" w:pos="2880"/>
        </w:tabs>
        <w:ind w:left="2880" w:hanging="360"/>
      </w:pPr>
      <w:rPr>
        <w:rFonts w:ascii="Arial" w:hAnsi="Arial" w:hint="default"/>
      </w:rPr>
    </w:lvl>
    <w:lvl w:ilvl="4" w:tplc="10DAEF44" w:tentative="1">
      <w:start w:val="1"/>
      <w:numFmt w:val="bullet"/>
      <w:lvlText w:val="•"/>
      <w:lvlJc w:val="left"/>
      <w:pPr>
        <w:tabs>
          <w:tab w:val="num" w:pos="3600"/>
        </w:tabs>
        <w:ind w:left="3600" w:hanging="360"/>
      </w:pPr>
      <w:rPr>
        <w:rFonts w:ascii="Arial" w:hAnsi="Arial" w:hint="default"/>
      </w:rPr>
    </w:lvl>
    <w:lvl w:ilvl="5" w:tplc="C2827D3E" w:tentative="1">
      <w:start w:val="1"/>
      <w:numFmt w:val="bullet"/>
      <w:lvlText w:val="•"/>
      <w:lvlJc w:val="left"/>
      <w:pPr>
        <w:tabs>
          <w:tab w:val="num" w:pos="4320"/>
        </w:tabs>
        <w:ind w:left="4320" w:hanging="360"/>
      </w:pPr>
      <w:rPr>
        <w:rFonts w:ascii="Arial" w:hAnsi="Arial" w:hint="default"/>
      </w:rPr>
    </w:lvl>
    <w:lvl w:ilvl="6" w:tplc="1428931C" w:tentative="1">
      <w:start w:val="1"/>
      <w:numFmt w:val="bullet"/>
      <w:lvlText w:val="•"/>
      <w:lvlJc w:val="left"/>
      <w:pPr>
        <w:tabs>
          <w:tab w:val="num" w:pos="5040"/>
        </w:tabs>
        <w:ind w:left="5040" w:hanging="360"/>
      </w:pPr>
      <w:rPr>
        <w:rFonts w:ascii="Arial" w:hAnsi="Arial" w:hint="default"/>
      </w:rPr>
    </w:lvl>
    <w:lvl w:ilvl="7" w:tplc="21A408CC" w:tentative="1">
      <w:start w:val="1"/>
      <w:numFmt w:val="bullet"/>
      <w:lvlText w:val="•"/>
      <w:lvlJc w:val="left"/>
      <w:pPr>
        <w:tabs>
          <w:tab w:val="num" w:pos="5760"/>
        </w:tabs>
        <w:ind w:left="5760" w:hanging="360"/>
      </w:pPr>
      <w:rPr>
        <w:rFonts w:ascii="Arial" w:hAnsi="Arial" w:hint="default"/>
      </w:rPr>
    </w:lvl>
    <w:lvl w:ilvl="8" w:tplc="B67C65A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12719E"/>
    <w:multiLevelType w:val="hybridMultilevel"/>
    <w:tmpl w:val="00645B86"/>
    <w:lvl w:ilvl="0" w:tplc="7FE25F1E">
      <w:start w:val="1"/>
      <w:numFmt w:val="bullet"/>
      <w:lvlText w:val="•"/>
      <w:lvlJc w:val="left"/>
      <w:pPr>
        <w:tabs>
          <w:tab w:val="num" w:pos="720"/>
        </w:tabs>
        <w:ind w:left="720" w:hanging="360"/>
      </w:pPr>
      <w:rPr>
        <w:rFonts w:ascii="Arial" w:hAnsi="Arial" w:hint="default"/>
      </w:rPr>
    </w:lvl>
    <w:lvl w:ilvl="1" w:tplc="955C5296" w:tentative="1">
      <w:start w:val="1"/>
      <w:numFmt w:val="bullet"/>
      <w:lvlText w:val="•"/>
      <w:lvlJc w:val="left"/>
      <w:pPr>
        <w:tabs>
          <w:tab w:val="num" w:pos="1440"/>
        </w:tabs>
        <w:ind w:left="1440" w:hanging="360"/>
      </w:pPr>
      <w:rPr>
        <w:rFonts w:ascii="Arial" w:hAnsi="Arial" w:hint="default"/>
      </w:rPr>
    </w:lvl>
    <w:lvl w:ilvl="2" w:tplc="B1A47278" w:tentative="1">
      <w:start w:val="1"/>
      <w:numFmt w:val="bullet"/>
      <w:lvlText w:val="•"/>
      <w:lvlJc w:val="left"/>
      <w:pPr>
        <w:tabs>
          <w:tab w:val="num" w:pos="2160"/>
        </w:tabs>
        <w:ind w:left="2160" w:hanging="360"/>
      </w:pPr>
      <w:rPr>
        <w:rFonts w:ascii="Arial" w:hAnsi="Arial" w:hint="default"/>
      </w:rPr>
    </w:lvl>
    <w:lvl w:ilvl="3" w:tplc="D9D42FB6" w:tentative="1">
      <w:start w:val="1"/>
      <w:numFmt w:val="bullet"/>
      <w:lvlText w:val="•"/>
      <w:lvlJc w:val="left"/>
      <w:pPr>
        <w:tabs>
          <w:tab w:val="num" w:pos="2880"/>
        </w:tabs>
        <w:ind w:left="2880" w:hanging="360"/>
      </w:pPr>
      <w:rPr>
        <w:rFonts w:ascii="Arial" w:hAnsi="Arial" w:hint="default"/>
      </w:rPr>
    </w:lvl>
    <w:lvl w:ilvl="4" w:tplc="DBACE116" w:tentative="1">
      <w:start w:val="1"/>
      <w:numFmt w:val="bullet"/>
      <w:lvlText w:val="•"/>
      <w:lvlJc w:val="left"/>
      <w:pPr>
        <w:tabs>
          <w:tab w:val="num" w:pos="3600"/>
        </w:tabs>
        <w:ind w:left="3600" w:hanging="360"/>
      </w:pPr>
      <w:rPr>
        <w:rFonts w:ascii="Arial" w:hAnsi="Arial" w:hint="default"/>
      </w:rPr>
    </w:lvl>
    <w:lvl w:ilvl="5" w:tplc="936C1CC8" w:tentative="1">
      <w:start w:val="1"/>
      <w:numFmt w:val="bullet"/>
      <w:lvlText w:val="•"/>
      <w:lvlJc w:val="left"/>
      <w:pPr>
        <w:tabs>
          <w:tab w:val="num" w:pos="4320"/>
        </w:tabs>
        <w:ind w:left="4320" w:hanging="360"/>
      </w:pPr>
      <w:rPr>
        <w:rFonts w:ascii="Arial" w:hAnsi="Arial" w:hint="default"/>
      </w:rPr>
    </w:lvl>
    <w:lvl w:ilvl="6" w:tplc="A0905B16" w:tentative="1">
      <w:start w:val="1"/>
      <w:numFmt w:val="bullet"/>
      <w:lvlText w:val="•"/>
      <w:lvlJc w:val="left"/>
      <w:pPr>
        <w:tabs>
          <w:tab w:val="num" w:pos="5040"/>
        </w:tabs>
        <w:ind w:left="5040" w:hanging="360"/>
      </w:pPr>
      <w:rPr>
        <w:rFonts w:ascii="Arial" w:hAnsi="Arial" w:hint="default"/>
      </w:rPr>
    </w:lvl>
    <w:lvl w:ilvl="7" w:tplc="D8D2953A" w:tentative="1">
      <w:start w:val="1"/>
      <w:numFmt w:val="bullet"/>
      <w:lvlText w:val="•"/>
      <w:lvlJc w:val="left"/>
      <w:pPr>
        <w:tabs>
          <w:tab w:val="num" w:pos="5760"/>
        </w:tabs>
        <w:ind w:left="5760" w:hanging="360"/>
      </w:pPr>
      <w:rPr>
        <w:rFonts w:ascii="Arial" w:hAnsi="Arial" w:hint="default"/>
      </w:rPr>
    </w:lvl>
    <w:lvl w:ilvl="8" w:tplc="5EFAF6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6014ED"/>
    <w:multiLevelType w:val="hybridMultilevel"/>
    <w:tmpl w:val="FDE84DCA"/>
    <w:lvl w:ilvl="0" w:tplc="97BC7800">
      <w:start w:val="1"/>
      <w:numFmt w:val="bullet"/>
      <w:lvlText w:val="•"/>
      <w:lvlJc w:val="left"/>
      <w:pPr>
        <w:tabs>
          <w:tab w:val="num" w:pos="720"/>
        </w:tabs>
        <w:ind w:left="720" w:hanging="360"/>
      </w:pPr>
      <w:rPr>
        <w:rFonts w:ascii="Arial" w:hAnsi="Arial" w:hint="default"/>
      </w:rPr>
    </w:lvl>
    <w:lvl w:ilvl="1" w:tplc="22C646F2" w:tentative="1">
      <w:start w:val="1"/>
      <w:numFmt w:val="bullet"/>
      <w:lvlText w:val="•"/>
      <w:lvlJc w:val="left"/>
      <w:pPr>
        <w:tabs>
          <w:tab w:val="num" w:pos="1440"/>
        </w:tabs>
        <w:ind w:left="1440" w:hanging="360"/>
      </w:pPr>
      <w:rPr>
        <w:rFonts w:ascii="Arial" w:hAnsi="Arial" w:hint="default"/>
      </w:rPr>
    </w:lvl>
    <w:lvl w:ilvl="2" w:tplc="FD7E8A22" w:tentative="1">
      <w:start w:val="1"/>
      <w:numFmt w:val="bullet"/>
      <w:lvlText w:val="•"/>
      <w:lvlJc w:val="left"/>
      <w:pPr>
        <w:tabs>
          <w:tab w:val="num" w:pos="2160"/>
        </w:tabs>
        <w:ind w:left="2160" w:hanging="360"/>
      </w:pPr>
      <w:rPr>
        <w:rFonts w:ascii="Arial" w:hAnsi="Arial" w:hint="default"/>
      </w:rPr>
    </w:lvl>
    <w:lvl w:ilvl="3" w:tplc="AB100098" w:tentative="1">
      <w:start w:val="1"/>
      <w:numFmt w:val="bullet"/>
      <w:lvlText w:val="•"/>
      <w:lvlJc w:val="left"/>
      <w:pPr>
        <w:tabs>
          <w:tab w:val="num" w:pos="2880"/>
        </w:tabs>
        <w:ind w:left="2880" w:hanging="360"/>
      </w:pPr>
      <w:rPr>
        <w:rFonts w:ascii="Arial" w:hAnsi="Arial" w:hint="default"/>
      </w:rPr>
    </w:lvl>
    <w:lvl w:ilvl="4" w:tplc="072EC1B8" w:tentative="1">
      <w:start w:val="1"/>
      <w:numFmt w:val="bullet"/>
      <w:lvlText w:val="•"/>
      <w:lvlJc w:val="left"/>
      <w:pPr>
        <w:tabs>
          <w:tab w:val="num" w:pos="3600"/>
        </w:tabs>
        <w:ind w:left="3600" w:hanging="360"/>
      </w:pPr>
      <w:rPr>
        <w:rFonts w:ascii="Arial" w:hAnsi="Arial" w:hint="default"/>
      </w:rPr>
    </w:lvl>
    <w:lvl w:ilvl="5" w:tplc="34E21F8E" w:tentative="1">
      <w:start w:val="1"/>
      <w:numFmt w:val="bullet"/>
      <w:lvlText w:val="•"/>
      <w:lvlJc w:val="left"/>
      <w:pPr>
        <w:tabs>
          <w:tab w:val="num" w:pos="4320"/>
        </w:tabs>
        <w:ind w:left="4320" w:hanging="360"/>
      </w:pPr>
      <w:rPr>
        <w:rFonts w:ascii="Arial" w:hAnsi="Arial" w:hint="default"/>
      </w:rPr>
    </w:lvl>
    <w:lvl w:ilvl="6" w:tplc="F8D6C09A" w:tentative="1">
      <w:start w:val="1"/>
      <w:numFmt w:val="bullet"/>
      <w:lvlText w:val="•"/>
      <w:lvlJc w:val="left"/>
      <w:pPr>
        <w:tabs>
          <w:tab w:val="num" w:pos="5040"/>
        </w:tabs>
        <w:ind w:left="5040" w:hanging="360"/>
      </w:pPr>
      <w:rPr>
        <w:rFonts w:ascii="Arial" w:hAnsi="Arial" w:hint="default"/>
      </w:rPr>
    </w:lvl>
    <w:lvl w:ilvl="7" w:tplc="5D1EBACA" w:tentative="1">
      <w:start w:val="1"/>
      <w:numFmt w:val="bullet"/>
      <w:lvlText w:val="•"/>
      <w:lvlJc w:val="left"/>
      <w:pPr>
        <w:tabs>
          <w:tab w:val="num" w:pos="5760"/>
        </w:tabs>
        <w:ind w:left="5760" w:hanging="360"/>
      </w:pPr>
      <w:rPr>
        <w:rFonts w:ascii="Arial" w:hAnsi="Arial" w:hint="default"/>
      </w:rPr>
    </w:lvl>
    <w:lvl w:ilvl="8" w:tplc="460823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93A5FA3"/>
    <w:multiLevelType w:val="hybridMultilevel"/>
    <w:tmpl w:val="6B3A03F4"/>
    <w:lvl w:ilvl="0" w:tplc="0A745BB2">
      <w:start w:val="1"/>
      <w:numFmt w:val="bullet"/>
      <w:lvlText w:val="•"/>
      <w:lvlJc w:val="left"/>
      <w:pPr>
        <w:tabs>
          <w:tab w:val="num" w:pos="720"/>
        </w:tabs>
        <w:ind w:left="720" w:hanging="360"/>
      </w:pPr>
      <w:rPr>
        <w:rFonts w:ascii="Arial" w:hAnsi="Arial" w:hint="default"/>
      </w:rPr>
    </w:lvl>
    <w:lvl w:ilvl="1" w:tplc="20E09BB6" w:tentative="1">
      <w:start w:val="1"/>
      <w:numFmt w:val="bullet"/>
      <w:lvlText w:val="•"/>
      <w:lvlJc w:val="left"/>
      <w:pPr>
        <w:tabs>
          <w:tab w:val="num" w:pos="1440"/>
        </w:tabs>
        <w:ind w:left="1440" w:hanging="360"/>
      </w:pPr>
      <w:rPr>
        <w:rFonts w:ascii="Arial" w:hAnsi="Arial" w:hint="default"/>
      </w:rPr>
    </w:lvl>
    <w:lvl w:ilvl="2" w:tplc="30FEF9F8" w:tentative="1">
      <w:start w:val="1"/>
      <w:numFmt w:val="bullet"/>
      <w:lvlText w:val="•"/>
      <w:lvlJc w:val="left"/>
      <w:pPr>
        <w:tabs>
          <w:tab w:val="num" w:pos="2160"/>
        </w:tabs>
        <w:ind w:left="2160" w:hanging="360"/>
      </w:pPr>
      <w:rPr>
        <w:rFonts w:ascii="Arial" w:hAnsi="Arial" w:hint="default"/>
      </w:rPr>
    </w:lvl>
    <w:lvl w:ilvl="3" w:tplc="47645264" w:tentative="1">
      <w:start w:val="1"/>
      <w:numFmt w:val="bullet"/>
      <w:lvlText w:val="•"/>
      <w:lvlJc w:val="left"/>
      <w:pPr>
        <w:tabs>
          <w:tab w:val="num" w:pos="2880"/>
        </w:tabs>
        <w:ind w:left="2880" w:hanging="360"/>
      </w:pPr>
      <w:rPr>
        <w:rFonts w:ascii="Arial" w:hAnsi="Arial" w:hint="default"/>
      </w:rPr>
    </w:lvl>
    <w:lvl w:ilvl="4" w:tplc="159EC57C" w:tentative="1">
      <w:start w:val="1"/>
      <w:numFmt w:val="bullet"/>
      <w:lvlText w:val="•"/>
      <w:lvlJc w:val="left"/>
      <w:pPr>
        <w:tabs>
          <w:tab w:val="num" w:pos="3600"/>
        </w:tabs>
        <w:ind w:left="3600" w:hanging="360"/>
      </w:pPr>
      <w:rPr>
        <w:rFonts w:ascii="Arial" w:hAnsi="Arial" w:hint="default"/>
      </w:rPr>
    </w:lvl>
    <w:lvl w:ilvl="5" w:tplc="B5AC322E" w:tentative="1">
      <w:start w:val="1"/>
      <w:numFmt w:val="bullet"/>
      <w:lvlText w:val="•"/>
      <w:lvlJc w:val="left"/>
      <w:pPr>
        <w:tabs>
          <w:tab w:val="num" w:pos="4320"/>
        </w:tabs>
        <w:ind w:left="4320" w:hanging="360"/>
      </w:pPr>
      <w:rPr>
        <w:rFonts w:ascii="Arial" w:hAnsi="Arial" w:hint="default"/>
      </w:rPr>
    </w:lvl>
    <w:lvl w:ilvl="6" w:tplc="9FB0BDDE" w:tentative="1">
      <w:start w:val="1"/>
      <w:numFmt w:val="bullet"/>
      <w:lvlText w:val="•"/>
      <w:lvlJc w:val="left"/>
      <w:pPr>
        <w:tabs>
          <w:tab w:val="num" w:pos="5040"/>
        </w:tabs>
        <w:ind w:left="5040" w:hanging="360"/>
      </w:pPr>
      <w:rPr>
        <w:rFonts w:ascii="Arial" w:hAnsi="Arial" w:hint="default"/>
      </w:rPr>
    </w:lvl>
    <w:lvl w:ilvl="7" w:tplc="A58ECE5E" w:tentative="1">
      <w:start w:val="1"/>
      <w:numFmt w:val="bullet"/>
      <w:lvlText w:val="•"/>
      <w:lvlJc w:val="left"/>
      <w:pPr>
        <w:tabs>
          <w:tab w:val="num" w:pos="5760"/>
        </w:tabs>
        <w:ind w:left="5760" w:hanging="360"/>
      </w:pPr>
      <w:rPr>
        <w:rFonts w:ascii="Arial" w:hAnsi="Arial" w:hint="default"/>
      </w:rPr>
    </w:lvl>
    <w:lvl w:ilvl="8" w:tplc="6914944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29370E"/>
    <w:multiLevelType w:val="hybridMultilevel"/>
    <w:tmpl w:val="DABE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F13254"/>
    <w:multiLevelType w:val="hybridMultilevel"/>
    <w:tmpl w:val="369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B21775"/>
    <w:multiLevelType w:val="hybridMultilevel"/>
    <w:tmpl w:val="17B27DDE"/>
    <w:lvl w:ilvl="0" w:tplc="1C0A1F7E">
      <w:start w:val="1"/>
      <w:numFmt w:val="bullet"/>
      <w:lvlText w:val="•"/>
      <w:lvlJc w:val="left"/>
      <w:pPr>
        <w:tabs>
          <w:tab w:val="num" w:pos="720"/>
        </w:tabs>
        <w:ind w:left="720" w:hanging="360"/>
      </w:pPr>
      <w:rPr>
        <w:rFonts w:ascii="Arial" w:hAnsi="Arial" w:hint="default"/>
      </w:rPr>
    </w:lvl>
    <w:lvl w:ilvl="1" w:tplc="72105A2A" w:tentative="1">
      <w:start w:val="1"/>
      <w:numFmt w:val="bullet"/>
      <w:lvlText w:val="•"/>
      <w:lvlJc w:val="left"/>
      <w:pPr>
        <w:tabs>
          <w:tab w:val="num" w:pos="1440"/>
        </w:tabs>
        <w:ind w:left="1440" w:hanging="360"/>
      </w:pPr>
      <w:rPr>
        <w:rFonts w:ascii="Arial" w:hAnsi="Arial" w:hint="default"/>
      </w:rPr>
    </w:lvl>
    <w:lvl w:ilvl="2" w:tplc="6080A1B8" w:tentative="1">
      <w:start w:val="1"/>
      <w:numFmt w:val="bullet"/>
      <w:lvlText w:val="•"/>
      <w:lvlJc w:val="left"/>
      <w:pPr>
        <w:tabs>
          <w:tab w:val="num" w:pos="2160"/>
        </w:tabs>
        <w:ind w:left="2160" w:hanging="360"/>
      </w:pPr>
      <w:rPr>
        <w:rFonts w:ascii="Arial" w:hAnsi="Arial" w:hint="default"/>
      </w:rPr>
    </w:lvl>
    <w:lvl w:ilvl="3" w:tplc="99BAFE48" w:tentative="1">
      <w:start w:val="1"/>
      <w:numFmt w:val="bullet"/>
      <w:lvlText w:val="•"/>
      <w:lvlJc w:val="left"/>
      <w:pPr>
        <w:tabs>
          <w:tab w:val="num" w:pos="2880"/>
        </w:tabs>
        <w:ind w:left="2880" w:hanging="360"/>
      </w:pPr>
      <w:rPr>
        <w:rFonts w:ascii="Arial" w:hAnsi="Arial" w:hint="default"/>
      </w:rPr>
    </w:lvl>
    <w:lvl w:ilvl="4" w:tplc="A8B23B0C" w:tentative="1">
      <w:start w:val="1"/>
      <w:numFmt w:val="bullet"/>
      <w:lvlText w:val="•"/>
      <w:lvlJc w:val="left"/>
      <w:pPr>
        <w:tabs>
          <w:tab w:val="num" w:pos="3600"/>
        </w:tabs>
        <w:ind w:left="3600" w:hanging="360"/>
      </w:pPr>
      <w:rPr>
        <w:rFonts w:ascii="Arial" w:hAnsi="Arial" w:hint="default"/>
      </w:rPr>
    </w:lvl>
    <w:lvl w:ilvl="5" w:tplc="C8FAB9E4" w:tentative="1">
      <w:start w:val="1"/>
      <w:numFmt w:val="bullet"/>
      <w:lvlText w:val="•"/>
      <w:lvlJc w:val="left"/>
      <w:pPr>
        <w:tabs>
          <w:tab w:val="num" w:pos="4320"/>
        </w:tabs>
        <w:ind w:left="4320" w:hanging="360"/>
      </w:pPr>
      <w:rPr>
        <w:rFonts w:ascii="Arial" w:hAnsi="Arial" w:hint="default"/>
      </w:rPr>
    </w:lvl>
    <w:lvl w:ilvl="6" w:tplc="FECA20A6" w:tentative="1">
      <w:start w:val="1"/>
      <w:numFmt w:val="bullet"/>
      <w:lvlText w:val="•"/>
      <w:lvlJc w:val="left"/>
      <w:pPr>
        <w:tabs>
          <w:tab w:val="num" w:pos="5040"/>
        </w:tabs>
        <w:ind w:left="5040" w:hanging="360"/>
      </w:pPr>
      <w:rPr>
        <w:rFonts w:ascii="Arial" w:hAnsi="Arial" w:hint="default"/>
      </w:rPr>
    </w:lvl>
    <w:lvl w:ilvl="7" w:tplc="DFAA3FB6" w:tentative="1">
      <w:start w:val="1"/>
      <w:numFmt w:val="bullet"/>
      <w:lvlText w:val="•"/>
      <w:lvlJc w:val="left"/>
      <w:pPr>
        <w:tabs>
          <w:tab w:val="num" w:pos="5760"/>
        </w:tabs>
        <w:ind w:left="5760" w:hanging="360"/>
      </w:pPr>
      <w:rPr>
        <w:rFonts w:ascii="Arial" w:hAnsi="Arial" w:hint="default"/>
      </w:rPr>
    </w:lvl>
    <w:lvl w:ilvl="8" w:tplc="82BC0D2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6A30CC8"/>
    <w:multiLevelType w:val="hybridMultilevel"/>
    <w:tmpl w:val="E8CC713C"/>
    <w:lvl w:ilvl="0" w:tplc="719A8780">
      <w:start w:val="1"/>
      <w:numFmt w:val="bullet"/>
      <w:lvlText w:val="•"/>
      <w:lvlJc w:val="left"/>
      <w:pPr>
        <w:tabs>
          <w:tab w:val="num" w:pos="720"/>
        </w:tabs>
        <w:ind w:left="720" w:hanging="360"/>
      </w:pPr>
      <w:rPr>
        <w:rFonts w:ascii="Arial" w:hAnsi="Arial" w:hint="default"/>
      </w:rPr>
    </w:lvl>
    <w:lvl w:ilvl="1" w:tplc="DC62181C" w:tentative="1">
      <w:start w:val="1"/>
      <w:numFmt w:val="bullet"/>
      <w:lvlText w:val="•"/>
      <w:lvlJc w:val="left"/>
      <w:pPr>
        <w:tabs>
          <w:tab w:val="num" w:pos="1440"/>
        </w:tabs>
        <w:ind w:left="1440" w:hanging="360"/>
      </w:pPr>
      <w:rPr>
        <w:rFonts w:ascii="Arial" w:hAnsi="Arial" w:hint="default"/>
      </w:rPr>
    </w:lvl>
    <w:lvl w:ilvl="2" w:tplc="5B5C4740" w:tentative="1">
      <w:start w:val="1"/>
      <w:numFmt w:val="bullet"/>
      <w:lvlText w:val="•"/>
      <w:lvlJc w:val="left"/>
      <w:pPr>
        <w:tabs>
          <w:tab w:val="num" w:pos="2160"/>
        </w:tabs>
        <w:ind w:left="2160" w:hanging="360"/>
      </w:pPr>
      <w:rPr>
        <w:rFonts w:ascii="Arial" w:hAnsi="Arial" w:hint="default"/>
      </w:rPr>
    </w:lvl>
    <w:lvl w:ilvl="3" w:tplc="C8FE7024" w:tentative="1">
      <w:start w:val="1"/>
      <w:numFmt w:val="bullet"/>
      <w:lvlText w:val="•"/>
      <w:lvlJc w:val="left"/>
      <w:pPr>
        <w:tabs>
          <w:tab w:val="num" w:pos="2880"/>
        </w:tabs>
        <w:ind w:left="2880" w:hanging="360"/>
      </w:pPr>
      <w:rPr>
        <w:rFonts w:ascii="Arial" w:hAnsi="Arial" w:hint="default"/>
      </w:rPr>
    </w:lvl>
    <w:lvl w:ilvl="4" w:tplc="B6567456" w:tentative="1">
      <w:start w:val="1"/>
      <w:numFmt w:val="bullet"/>
      <w:lvlText w:val="•"/>
      <w:lvlJc w:val="left"/>
      <w:pPr>
        <w:tabs>
          <w:tab w:val="num" w:pos="3600"/>
        </w:tabs>
        <w:ind w:left="3600" w:hanging="360"/>
      </w:pPr>
      <w:rPr>
        <w:rFonts w:ascii="Arial" w:hAnsi="Arial" w:hint="default"/>
      </w:rPr>
    </w:lvl>
    <w:lvl w:ilvl="5" w:tplc="89366DAE" w:tentative="1">
      <w:start w:val="1"/>
      <w:numFmt w:val="bullet"/>
      <w:lvlText w:val="•"/>
      <w:lvlJc w:val="left"/>
      <w:pPr>
        <w:tabs>
          <w:tab w:val="num" w:pos="4320"/>
        </w:tabs>
        <w:ind w:left="4320" w:hanging="360"/>
      </w:pPr>
      <w:rPr>
        <w:rFonts w:ascii="Arial" w:hAnsi="Arial" w:hint="default"/>
      </w:rPr>
    </w:lvl>
    <w:lvl w:ilvl="6" w:tplc="162E4396" w:tentative="1">
      <w:start w:val="1"/>
      <w:numFmt w:val="bullet"/>
      <w:lvlText w:val="•"/>
      <w:lvlJc w:val="left"/>
      <w:pPr>
        <w:tabs>
          <w:tab w:val="num" w:pos="5040"/>
        </w:tabs>
        <w:ind w:left="5040" w:hanging="360"/>
      </w:pPr>
      <w:rPr>
        <w:rFonts w:ascii="Arial" w:hAnsi="Arial" w:hint="default"/>
      </w:rPr>
    </w:lvl>
    <w:lvl w:ilvl="7" w:tplc="427C18AA" w:tentative="1">
      <w:start w:val="1"/>
      <w:numFmt w:val="bullet"/>
      <w:lvlText w:val="•"/>
      <w:lvlJc w:val="left"/>
      <w:pPr>
        <w:tabs>
          <w:tab w:val="num" w:pos="5760"/>
        </w:tabs>
        <w:ind w:left="5760" w:hanging="360"/>
      </w:pPr>
      <w:rPr>
        <w:rFonts w:ascii="Arial" w:hAnsi="Arial" w:hint="default"/>
      </w:rPr>
    </w:lvl>
    <w:lvl w:ilvl="8" w:tplc="AF4EEBC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7804F6E"/>
    <w:multiLevelType w:val="hybridMultilevel"/>
    <w:tmpl w:val="C94CF402"/>
    <w:lvl w:ilvl="0" w:tplc="B73294C8">
      <w:start w:val="1"/>
      <w:numFmt w:val="bullet"/>
      <w:lvlText w:val="•"/>
      <w:lvlJc w:val="left"/>
      <w:pPr>
        <w:tabs>
          <w:tab w:val="num" w:pos="720"/>
        </w:tabs>
        <w:ind w:left="720" w:hanging="360"/>
      </w:pPr>
      <w:rPr>
        <w:rFonts w:ascii="Arial" w:hAnsi="Arial" w:hint="default"/>
      </w:rPr>
    </w:lvl>
    <w:lvl w:ilvl="1" w:tplc="4BE63B3E" w:tentative="1">
      <w:start w:val="1"/>
      <w:numFmt w:val="bullet"/>
      <w:lvlText w:val="•"/>
      <w:lvlJc w:val="left"/>
      <w:pPr>
        <w:tabs>
          <w:tab w:val="num" w:pos="1440"/>
        </w:tabs>
        <w:ind w:left="1440" w:hanging="360"/>
      </w:pPr>
      <w:rPr>
        <w:rFonts w:ascii="Arial" w:hAnsi="Arial" w:hint="default"/>
      </w:rPr>
    </w:lvl>
    <w:lvl w:ilvl="2" w:tplc="31DC4E54" w:tentative="1">
      <w:start w:val="1"/>
      <w:numFmt w:val="bullet"/>
      <w:lvlText w:val="•"/>
      <w:lvlJc w:val="left"/>
      <w:pPr>
        <w:tabs>
          <w:tab w:val="num" w:pos="2160"/>
        </w:tabs>
        <w:ind w:left="2160" w:hanging="360"/>
      </w:pPr>
      <w:rPr>
        <w:rFonts w:ascii="Arial" w:hAnsi="Arial" w:hint="default"/>
      </w:rPr>
    </w:lvl>
    <w:lvl w:ilvl="3" w:tplc="78F6EF28" w:tentative="1">
      <w:start w:val="1"/>
      <w:numFmt w:val="bullet"/>
      <w:lvlText w:val="•"/>
      <w:lvlJc w:val="left"/>
      <w:pPr>
        <w:tabs>
          <w:tab w:val="num" w:pos="2880"/>
        </w:tabs>
        <w:ind w:left="2880" w:hanging="360"/>
      </w:pPr>
      <w:rPr>
        <w:rFonts w:ascii="Arial" w:hAnsi="Arial" w:hint="default"/>
      </w:rPr>
    </w:lvl>
    <w:lvl w:ilvl="4" w:tplc="7BD8A18E" w:tentative="1">
      <w:start w:val="1"/>
      <w:numFmt w:val="bullet"/>
      <w:lvlText w:val="•"/>
      <w:lvlJc w:val="left"/>
      <w:pPr>
        <w:tabs>
          <w:tab w:val="num" w:pos="3600"/>
        </w:tabs>
        <w:ind w:left="3600" w:hanging="360"/>
      </w:pPr>
      <w:rPr>
        <w:rFonts w:ascii="Arial" w:hAnsi="Arial" w:hint="default"/>
      </w:rPr>
    </w:lvl>
    <w:lvl w:ilvl="5" w:tplc="563A64D6" w:tentative="1">
      <w:start w:val="1"/>
      <w:numFmt w:val="bullet"/>
      <w:lvlText w:val="•"/>
      <w:lvlJc w:val="left"/>
      <w:pPr>
        <w:tabs>
          <w:tab w:val="num" w:pos="4320"/>
        </w:tabs>
        <w:ind w:left="4320" w:hanging="360"/>
      </w:pPr>
      <w:rPr>
        <w:rFonts w:ascii="Arial" w:hAnsi="Arial" w:hint="default"/>
      </w:rPr>
    </w:lvl>
    <w:lvl w:ilvl="6" w:tplc="00FE8F60" w:tentative="1">
      <w:start w:val="1"/>
      <w:numFmt w:val="bullet"/>
      <w:lvlText w:val="•"/>
      <w:lvlJc w:val="left"/>
      <w:pPr>
        <w:tabs>
          <w:tab w:val="num" w:pos="5040"/>
        </w:tabs>
        <w:ind w:left="5040" w:hanging="360"/>
      </w:pPr>
      <w:rPr>
        <w:rFonts w:ascii="Arial" w:hAnsi="Arial" w:hint="default"/>
      </w:rPr>
    </w:lvl>
    <w:lvl w:ilvl="7" w:tplc="CFD0D8AC" w:tentative="1">
      <w:start w:val="1"/>
      <w:numFmt w:val="bullet"/>
      <w:lvlText w:val="•"/>
      <w:lvlJc w:val="left"/>
      <w:pPr>
        <w:tabs>
          <w:tab w:val="num" w:pos="5760"/>
        </w:tabs>
        <w:ind w:left="5760" w:hanging="360"/>
      </w:pPr>
      <w:rPr>
        <w:rFonts w:ascii="Arial" w:hAnsi="Arial" w:hint="default"/>
      </w:rPr>
    </w:lvl>
    <w:lvl w:ilvl="8" w:tplc="E2B26D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F2460AC"/>
    <w:multiLevelType w:val="hybridMultilevel"/>
    <w:tmpl w:val="6960FC48"/>
    <w:lvl w:ilvl="0" w:tplc="3A761C2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BF0043"/>
    <w:multiLevelType w:val="hybridMultilevel"/>
    <w:tmpl w:val="5DC25350"/>
    <w:lvl w:ilvl="0" w:tplc="98CC4BD0">
      <w:start w:val="1"/>
      <w:numFmt w:val="bullet"/>
      <w:lvlText w:val="•"/>
      <w:lvlJc w:val="left"/>
      <w:pPr>
        <w:tabs>
          <w:tab w:val="num" w:pos="720"/>
        </w:tabs>
        <w:ind w:left="720" w:hanging="360"/>
      </w:pPr>
      <w:rPr>
        <w:rFonts w:ascii="Arial" w:hAnsi="Arial" w:hint="default"/>
      </w:rPr>
    </w:lvl>
    <w:lvl w:ilvl="1" w:tplc="C5B08C8C" w:tentative="1">
      <w:start w:val="1"/>
      <w:numFmt w:val="bullet"/>
      <w:lvlText w:val="•"/>
      <w:lvlJc w:val="left"/>
      <w:pPr>
        <w:tabs>
          <w:tab w:val="num" w:pos="1440"/>
        </w:tabs>
        <w:ind w:left="1440" w:hanging="360"/>
      </w:pPr>
      <w:rPr>
        <w:rFonts w:ascii="Arial" w:hAnsi="Arial" w:hint="default"/>
      </w:rPr>
    </w:lvl>
    <w:lvl w:ilvl="2" w:tplc="7D28E8F2" w:tentative="1">
      <w:start w:val="1"/>
      <w:numFmt w:val="bullet"/>
      <w:lvlText w:val="•"/>
      <w:lvlJc w:val="left"/>
      <w:pPr>
        <w:tabs>
          <w:tab w:val="num" w:pos="2160"/>
        </w:tabs>
        <w:ind w:left="2160" w:hanging="360"/>
      </w:pPr>
      <w:rPr>
        <w:rFonts w:ascii="Arial" w:hAnsi="Arial" w:hint="default"/>
      </w:rPr>
    </w:lvl>
    <w:lvl w:ilvl="3" w:tplc="23D27DC4" w:tentative="1">
      <w:start w:val="1"/>
      <w:numFmt w:val="bullet"/>
      <w:lvlText w:val="•"/>
      <w:lvlJc w:val="left"/>
      <w:pPr>
        <w:tabs>
          <w:tab w:val="num" w:pos="2880"/>
        </w:tabs>
        <w:ind w:left="2880" w:hanging="360"/>
      </w:pPr>
      <w:rPr>
        <w:rFonts w:ascii="Arial" w:hAnsi="Arial" w:hint="default"/>
      </w:rPr>
    </w:lvl>
    <w:lvl w:ilvl="4" w:tplc="6DE69324" w:tentative="1">
      <w:start w:val="1"/>
      <w:numFmt w:val="bullet"/>
      <w:lvlText w:val="•"/>
      <w:lvlJc w:val="left"/>
      <w:pPr>
        <w:tabs>
          <w:tab w:val="num" w:pos="3600"/>
        </w:tabs>
        <w:ind w:left="3600" w:hanging="360"/>
      </w:pPr>
      <w:rPr>
        <w:rFonts w:ascii="Arial" w:hAnsi="Arial" w:hint="default"/>
      </w:rPr>
    </w:lvl>
    <w:lvl w:ilvl="5" w:tplc="6D98B904" w:tentative="1">
      <w:start w:val="1"/>
      <w:numFmt w:val="bullet"/>
      <w:lvlText w:val="•"/>
      <w:lvlJc w:val="left"/>
      <w:pPr>
        <w:tabs>
          <w:tab w:val="num" w:pos="4320"/>
        </w:tabs>
        <w:ind w:left="4320" w:hanging="360"/>
      </w:pPr>
      <w:rPr>
        <w:rFonts w:ascii="Arial" w:hAnsi="Arial" w:hint="default"/>
      </w:rPr>
    </w:lvl>
    <w:lvl w:ilvl="6" w:tplc="7772F09C" w:tentative="1">
      <w:start w:val="1"/>
      <w:numFmt w:val="bullet"/>
      <w:lvlText w:val="•"/>
      <w:lvlJc w:val="left"/>
      <w:pPr>
        <w:tabs>
          <w:tab w:val="num" w:pos="5040"/>
        </w:tabs>
        <w:ind w:left="5040" w:hanging="360"/>
      </w:pPr>
      <w:rPr>
        <w:rFonts w:ascii="Arial" w:hAnsi="Arial" w:hint="default"/>
      </w:rPr>
    </w:lvl>
    <w:lvl w:ilvl="7" w:tplc="55C6F352" w:tentative="1">
      <w:start w:val="1"/>
      <w:numFmt w:val="bullet"/>
      <w:lvlText w:val="•"/>
      <w:lvlJc w:val="left"/>
      <w:pPr>
        <w:tabs>
          <w:tab w:val="num" w:pos="5760"/>
        </w:tabs>
        <w:ind w:left="5760" w:hanging="360"/>
      </w:pPr>
      <w:rPr>
        <w:rFonts w:ascii="Arial" w:hAnsi="Arial" w:hint="default"/>
      </w:rPr>
    </w:lvl>
    <w:lvl w:ilvl="8" w:tplc="4FB0A1E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5B675D7"/>
    <w:multiLevelType w:val="hybridMultilevel"/>
    <w:tmpl w:val="FFF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116540"/>
    <w:multiLevelType w:val="hybridMultilevel"/>
    <w:tmpl w:val="3578838E"/>
    <w:lvl w:ilvl="0" w:tplc="6BAE7B64">
      <w:start w:val="1"/>
      <w:numFmt w:val="bullet"/>
      <w:lvlText w:val="•"/>
      <w:lvlJc w:val="left"/>
      <w:pPr>
        <w:tabs>
          <w:tab w:val="num" w:pos="720"/>
        </w:tabs>
        <w:ind w:left="720" w:hanging="360"/>
      </w:pPr>
      <w:rPr>
        <w:rFonts w:ascii="Arial" w:hAnsi="Arial" w:hint="default"/>
      </w:rPr>
    </w:lvl>
    <w:lvl w:ilvl="1" w:tplc="30EADAD2" w:tentative="1">
      <w:start w:val="1"/>
      <w:numFmt w:val="bullet"/>
      <w:lvlText w:val="•"/>
      <w:lvlJc w:val="left"/>
      <w:pPr>
        <w:tabs>
          <w:tab w:val="num" w:pos="1440"/>
        </w:tabs>
        <w:ind w:left="1440" w:hanging="360"/>
      </w:pPr>
      <w:rPr>
        <w:rFonts w:ascii="Arial" w:hAnsi="Arial" w:hint="default"/>
      </w:rPr>
    </w:lvl>
    <w:lvl w:ilvl="2" w:tplc="5600C5FE" w:tentative="1">
      <w:start w:val="1"/>
      <w:numFmt w:val="bullet"/>
      <w:lvlText w:val="•"/>
      <w:lvlJc w:val="left"/>
      <w:pPr>
        <w:tabs>
          <w:tab w:val="num" w:pos="2160"/>
        </w:tabs>
        <w:ind w:left="2160" w:hanging="360"/>
      </w:pPr>
      <w:rPr>
        <w:rFonts w:ascii="Arial" w:hAnsi="Arial" w:hint="default"/>
      </w:rPr>
    </w:lvl>
    <w:lvl w:ilvl="3" w:tplc="41D02B96" w:tentative="1">
      <w:start w:val="1"/>
      <w:numFmt w:val="bullet"/>
      <w:lvlText w:val="•"/>
      <w:lvlJc w:val="left"/>
      <w:pPr>
        <w:tabs>
          <w:tab w:val="num" w:pos="2880"/>
        </w:tabs>
        <w:ind w:left="2880" w:hanging="360"/>
      </w:pPr>
      <w:rPr>
        <w:rFonts w:ascii="Arial" w:hAnsi="Arial" w:hint="default"/>
      </w:rPr>
    </w:lvl>
    <w:lvl w:ilvl="4" w:tplc="7742B4C6" w:tentative="1">
      <w:start w:val="1"/>
      <w:numFmt w:val="bullet"/>
      <w:lvlText w:val="•"/>
      <w:lvlJc w:val="left"/>
      <w:pPr>
        <w:tabs>
          <w:tab w:val="num" w:pos="3600"/>
        </w:tabs>
        <w:ind w:left="3600" w:hanging="360"/>
      </w:pPr>
      <w:rPr>
        <w:rFonts w:ascii="Arial" w:hAnsi="Arial" w:hint="default"/>
      </w:rPr>
    </w:lvl>
    <w:lvl w:ilvl="5" w:tplc="A29CE8B8" w:tentative="1">
      <w:start w:val="1"/>
      <w:numFmt w:val="bullet"/>
      <w:lvlText w:val="•"/>
      <w:lvlJc w:val="left"/>
      <w:pPr>
        <w:tabs>
          <w:tab w:val="num" w:pos="4320"/>
        </w:tabs>
        <w:ind w:left="4320" w:hanging="360"/>
      </w:pPr>
      <w:rPr>
        <w:rFonts w:ascii="Arial" w:hAnsi="Arial" w:hint="default"/>
      </w:rPr>
    </w:lvl>
    <w:lvl w:ilvl="6" w:tplc="7076CF1E" w:tentative="1">
      <w:start w:val="1"/>
      <w:numFmt w:val="bullet"/>
      <w:lvlText w:val="•"/>
      <w:lvlJc w:val="left"/>
      <w:pPr>
        <w:tabs>
          <w:tab w:val="num" w:pos="5040"/>
        </w:tabs>
        <w:ind w:left="5040" w:hanging="360"/>
      </w:pPr>
      <w:rPr>
        <w:rFonts w:ascii="Arial" w:hAnsi="Arial" w:hint="default"/>
      </w:rPr>
    </w:lvl>
    <w:lvl w:ilvl="7" w:tplc="544AFE86" w:tentative="1">
      <w:start w:val="1"/>
      <w:numFmt w:val="bullet"/>
      <w:lvlText w:val="•"/>
      <w:lvlJc w:val="left"/>
      <w:pPr>
        <w:tabs>
          <w:tab w:val="num" w:pos="5760"/>
        </w:tabs>
        <w:ind w:left="5760" w:hanging="360"/>
      </w:pPr>
      <w:rPr>
        <w:rFonts w:ascii="Arial" w:hAnsi="Arial" w:hint="default"/>
      </w:rPr>
    </w:lvl>
    <w:lvl w:ilvl="8" w:tplc="EC3EAE0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74960D7"/>
    <w:multiLevelType w:val="hybridMultilevel"/>
    <w:tmpl w:val="A724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B33A1C"/>
    <w:multiLevelType w:val="hybridMultilevel"/>
    <w:tmpl w:val="7D5CC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157650"/>
    <w:multiLevelType w:val="hybridMultilevel"/>
    <w:tmpl w:val="56FC5446"/>
    <w:lvl w:ilvl="0" w:tplc="708AF6B2">
      <w:start w:val="1"/>
      <w:numFmt w:val="bullet"/>
      <w:lvlText w:val="•"/>
      <w:lvlJc w:val="left"/>
      <w:pPr>
        <w:tabs>
          <w:tab w:val="num" w:pos="720"/>
        </w:tabs>
        <w:ind w:left="720" w:hanging="360"/>
      </w:pPr>
      <w:rPr>
        <w:rFonts w:ascii="Arial" w:hAnsi="Arial" w:hint="default"/>
      </w:rPr>
    </w:lvl>
    <w:lvl w:ilvl="1" w:tplc="AEDA70DA" w:tentative="1">
      <w:start w:val="1"/>
      <w:numFmt w:val="bullet"/>
      <w:lvlText w:val="•"/>
      <w:lvlJc w:val="left"/>
      <w:pPr>
        <w:tabs>
          <w:tab w:val="num" w:pos="1440"/>
        </w:tabs>
        <w:ind w:left="1440" w:hanging="360"/>
      </w:pPr>
      <w:rPr>
        <w:rFonts w:ascii="Arial" w:hAnsi="Arial" w:hint="default"/>
      </w:rPr>
    </w:lvl>
    <w:lvl w:ilvl="2" w:tplc="DBF4BD3C" w:tentative="1">
      <w:start w:val="1"/>
      <w:numFmt w:val="bullet"/>
      <w:lvlText w:val="•"/>
      <w:lvlJc w:val="left"/>
      <w:pPr>
        <w:tabs>
          <w:tab w:val="num" w:pos="2160"/>
        </w:tabs>
        <w:ind w:left="2160" w:hanging="360"/>
      </w:pPr>
      <w:rPr>
        <w:rFonts w:ascii="Arial" w:hAnsi="Arial" w:hint="default"/>
      </w:rPr>
    </w:lvl>
    <w:lvl w:ilvl="3" w:tplc="1A28B7E6" w:tentative="1">
      <w:start w:val="1"/>
      <w:numFmt w:val="bullet"/>
      <w:lvlText w:val="•"/>
      <w:lvlJc w:val="left"/>
      <w:pPr>
        <w:tabs>
          <w:tab w:val="num" w:pos="2880"/>
        </w:tabs>
        <w:ind w:left="2880" w:hanging="360"/>
      </w:pPr>
      <w:rPr>
        <w:rFonts w:ascii="Arial" w:hAnsi="Arial" w:hint="default"/>
      </w:rPr>
    </w:lvl>
    <w:lvl w:ilvl="4" w:tplc="9784292C" w:tentative="1">
      <w:start w:val="1"/>
      <w:numFmt w:val="bullet"/>
      <w:lvlText w:val="•"/>
      <w:lvlJc w:val="left"/>
      <w:pPr>
        <w:tabs>
          <w:tab w:val="num" w:pos="3600"/>
        </w:tabs>
        <w:ind w:left="3600" w:hanging="360"/>
      </w:pPr>
      <w:rPr>
        <w:rFonts w:ascii="Arial" w:hAnsi="Arial" w:hint="default"/>
      </w:rPr>
    </w:lvl>
    <w:lvl w:ilvl="5" w:tplc="D49CDFF2" w:tentative="1">
      <w:start w:val="1"/>
      <w:numFmt w:val="bullet"/>
      <w:lvlText w:val="•"/>
      <w:lvlJc w:val="left"/>
      <w:pPr>
        <w:tabs>
          <w:tab w:val="num" w:pos="4320"/>
        </w:tabs>
        <w:ind w:left="4320" w:hanging="360"/>
      </w:pPr>
      <w:rPr>
        <w:rFonts w:ascii="Arial" w:hAnsi="Arial" w:hint="default"/>
      </w:rPr>
    </w:lvl>
    <w:lvl w:ilvl="6" w:tplc="CE648A70" w:tentative="1">
      <w:start w:val="1"/>
      <w:numFmt w:val="bullet"/>
      <w:lvlText w:val="•"/>
      <w:lvlJc w:val="left"/>
      <w:pPr>
        <w:tabs>
          <w:tab w:val="num" w:pos="5040"/>
        </w:tabs>
        <w:ind w:left="5040" w:hanging="360"/>
      </w:pPr>
      <w:rPr>
        <w:rFonts w:ascii="Arial" w:hAnsi="Arial" w:hint="default"/>
      </w:rPr>
    </w:lvl>
    <w:lvl w:ilvl="7" w:tplc="58202638" w:tentative="1">
      <w:start w:val="1"/>
      <w:numFmt w:val="bullet"/>
      <w:lvlText w:val="•"/>
      <w:lvlJc w:val="left"/>
      <w:pPr>
        <w:tabs>
          <w:tab w:val="num" w:pos="5760"/>
        </w:tabs>
        <w:ind w:left="5760" w:hanging="360"/>
      </w:pPr>
      <w:rPr>
        <w:rFonts w:ascii="Arial" w:hAnsi="Arial" w:hint="default"/>
      </w:rPr>
    </w:lvl>
    <w:lvl w:ilvl="8" w:tplc="8FBA76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F585EAA"/>
    <w:multiLevelType w:val="hybridMultilevel"/>
    <w:tmpl w:val="BEDA44D4"/>
    <w:lvl w:ilvl="0" w:tplc="C47EB696">
      <w:start w:val="1"/>
      <w:numFmt w:val="bullet"/>
      <w:lvlText w:val="•"/>
      <w:lvlJc w:val="left"/>
      <w:pPr>
        <w:tabs>
          <w:tab w:val="num" w:pos="720"/>
        </w:tabs>
        <w:ind w:left="720" w:hanging="360"/>
      </w:pPr>
      <w:rPr>
        <w:rFonts w:ascii="Arial" w:hAnsi="Arial" w:hint="default"/>
      </w:rPr>
    </w:lvl>
    <w:lvl w:ilvl="1" w:tplc="12CEB882" w:tentative="1">
      <w:start w:val="1"/>
      <w:numFmt w:val="bullet"/>
      <w:lvlText w:val="•"/>
      <w:lvlJc w:val="left"/>
      <w:pPr>
        <w:tabs>
          <w:tab w:val="num" w:pos="1440"/>
        </w:tabs>
        <w:ind w:left="1440" w:hanging="360"/>
      </w:pPr>
      <w:rPr>
        <w:rFonts w:ascii="Arial" w:hAnsi="Arial" w:hint="default"/>
      </w:rPr>
    </w:lvl>
    <w:lvl w:ilvl="2" w:tplc="DF6E4462" w:tentative="1">
      <w:start w:val="1"/>
      <w:numFmt w:val="bullet"/>
      <w:lvlText w:val="•"/>
      <w:lvlJc w:val="left"/>
      <w:pPr>
        <w:tabs>
          <w:tab w:val="num" w:pos="2160"/>
        </w:tabs>
        <w:ind w:left="2160" w:hanging="360"/>
      </w:pPr>
      <w:rPr>
        <w:rFonts w:ascii="Arial" w:hAnsi="Arial" w:hint="default"/>
      </w:rPr>
    </w:lvl>
    <w:lvl w:ilvl="3" w:tplc="CEF88EE2" w:tentative="1">
      <w:start w:val="1"/>
      <w:numFmt w:val="bullet"/>
      <w:lvlText w:val="•"/>
      <w:lvlJc w:val="left"/>
      <w:pPr>
        <w:tabs>
          <w:tab w:val="num" w:pos="2880"/>
        </w:tabs>
        <w:ind w:left="2880" w:hanging="360"/>
      </w:pPr>
      <w:rPr>
        <w:rFonts w:ascii="Arial" w:hAnsi="Arial" w:hint="default"/>
      </w:rPr>
    </w:lvl>
    <w:lvl w:ilvl="4" w:tplc="E62A7A00" w:tentative="1">
      <w:start w:val="1"/>
      <w:numFmt w:val="bullet"/>
      <w:lvlText w:val="•"/>
      <w:lvlJc w:val="left"/>
      <w:pPr>
        <w:tabs>
          <w:tab w:val="num" w:pos="3600"/>
        </w:tabs>
        <w:ind w:left="3600" w:hanging="360"/>
      </w:pPr>
      <w:rPr>
        <w:rFonts w:ascii="Arial" w:hAnsi="Arial" w:hint="default"/>
      </w:rPr>
    </w:lvl>
    <w:lvl w:ilvl="5" w:tplc="D0F61784" w:tentative="1">
      <w:start w:val="1"/>
      <w:numFmt w:val="bullet"/>
      <w:lvlText w:val="•"/>
      <w:lvlJc w:val="left"/>
      <w:pPr>
        <w:tabs>
          <w:tab w:val="num" w:pos="4320"/>
        </w:tabs>
        <w:ind w:left="4320" w:hanging="360"/>
      </w:pPr>
      <w:rPr>
        <w:rFonts w:ascii="Arial" w:hAnsi="Arial" w:hint="default"/>
      </w:rPr>
    </w:lvl>
    <w:lvl w:ilvl="6" w:tplc="9BCA2E60" w:tentative="1">
      <w:start w:val="1"/>
      <w:numFmt w:val="bullet"/>
      <w:lvlText w:val="•"/>
      <w:lvlJc w:val="left"/>
      <w:pPr>
        <w:tabs>
          <w:tab w:val="num" w:pos="5040"/>
        </w:tabs>
        <w:ind w:left="5040" w:hanging="360"/>
      </w:pPr>
      <w:rPr>
        <w:rFonts w:ascii="Arial" w:hAnsi="Arial" w:hint="default"/>
      </w:rPr>
    </w:lvl>
    <w:lvl w:ilvl="7" w:tplc="A8401AAA" w:tentative="1">
      <w:start w:val="1"/>
      <w:numFmt w:val="bullet"/>
      <w:lvlText w:val="•"/>
      <w:lvlJc w:val="left"/>
      <w:pPr>
        <w:tabs>
          <w:tab w:val="num" w:pos="5760"/>
        </w:tabs>
        <w:ind w:left="5760" w:hanging="360"/>
      </w:pPr>
      <w:rPr>
        <w:rFonts w:ascii="Arial" w:hAnsi="Arial" w:hint="default"/>
      </w:rPr>
    </w:lvl>
    <w:lvl w:ilvl="8" w:tplc="29ECC78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26D7E5D"/>
    <w:multiLevelType w:val="hybridMultilevel"/>
    <w:tmpl w:val="FB20833E"/>
    <w:lvl w:ilvl="0" w:tplc="08090001">
      <w:start w:val="1"/>
      <w:numFmt w:val="bullet"/>
      <w:lvlText w:val=""/>
      <w:lvlJc w:val="left"/>
      <w:pPr>
        <w:ind w:left="325" w:hanging="360"/>
      </w:pPr>
      <w:rPr>
        <w:rFonts w:ascii="Symbol" w:hAnsi="Symbol" w:hint="default"/>
      </w:rPr>
    </w:lvl>
    <w:lvl w:ilvl="1" w:tplc="08090003" w:tentative="1">
      <w:start w:val="1"/>
      <w:numFmt w:val="bullet"/>
      <w:lvlText w:val="o"/>
      <w:lvlJc w:val="left"/>
      <w:pPr>
        <w:ind w:left="1045" w:hanging="360"/>
      </w:pPr>
      <w:rPr>
        <w:rFonts w:ascii="Courier New" w:hAnsi="Courier New" w:cs="Courier New" w:hint="default"/>
      </w:rPr>
    </w:lvl>
    <w:lvl w:ilvl="2" w:tplc="08090005" w:tentative="1">
      <w:start w:val="1"/>
      <w:numFmt w:val="bullet"/>
      <w:lvlText w:val=""/>
      <w:lvlJc w:val="left"/>
      <w:pPr>
        <w:ind w:left="1765" w:hanging="360"/>
      </w:pPr>
      <w:rPr>
        <w:rFonts w:ascii="Wingdings" w:hAnsi="Wingdings" w:hint="default"/>
      </w:rPr>
    </w:lvl>
    <w:lvl w:ilvl="3" w:tplc="08090001" w:tentative="1">
      <w:start w:val="1"/>
      <w:numFmt w:val="bullet"/>
      <w:lvlText w:val=""/>
      <w:lvlJc w:val="left"/>
      <w:pPr>
        <w:ind w:left="2485" w:hanging="360"/>
      </w:pPr>
      <w:rPr>
        <w:rFonts w:ascii="Symbol" w:hAnsi="Symbol" w:hint="default"/>
      </w:rPr>
    </w:lvl>
    <w:lvl w:ilvl="4" w:tplc="08090003" w:tentative="1">
      <w:start w:val="1"/>
      <w:numFmt w:val="bullet"/>
      <w:lvlText w:val="o"/>
      <w:lvlJc w:val="left"/>
      <w:pPr>
        <w:ind w:left="3205" w:hanging="360"/>
      </w:pPr>
      <w:rPr>
        <w:rFonts w:ascii="Courier New" w:hAnsi="Courier New" w:cs="Courier New" w:hint="default"/>
      </w:rPr>
    </w:lvl>
    <w:lvl w:ilvl="5" w:tplc="08090005" w:tentative="1">
      <w:start w:val="1"/>
      <w:numFmt w:val="bullet"/>
      <w:lvlText w:val=""/>
      <w:lvlJc w:val="left"/>
      <w:pPr>
        <w:ind w:left="3925" w:hanging="360"/>
      </w:pPr>
      <w:rPr>
        <w:rFonts w:ascii="Wingdings" w:hAnsi="Wingdings" w:hint="default"/>
      </w:rPr>
    </w:lvl>
    <w:lvl w:ilvl="6" w:tplc="08090001" w:tentative="1">
      <w:start w:val="1"/>
      <w:numFmt w:val="bullet"/>
      <w:lvlText w:val=""/>
      <w:lvlJc w:val="left"/>
      <w:pPr>
        <w:ind w:left="4645" w:hanging="360"/>
      </w:pPr>
      <w:rPr>
        <w:rFonts w:ascii="Symbol" w:hAnsi="Symbol" w:hint="default"/>
      </w:rPr>
    </w:lvl>
    <w:lvl w:ilvl="7" w:tplc="08090003" w:tentative="1">
      <w:start w:val="1"/>
      <w:numFmt w:val="bullet"/>
      <w:lvlText w:val="o"/>
      <w:lvlJc w:val="left"/>
      <w:pPr>
        <w:ind w:left="5365" w:hanging="360"/>
      </w:pPr>
      <w:rPr>
        <w:rFonts w:ascii="Courier New" w:hAnsi="Courier New" w:cs="Courier New" w:hint="default"/>
      </w:rPr>
    </w:lvl>
    <w:lvl w:ilvl="8" w:tplc="08090005" w:tentative="1">
      <w:start w:val="1"/>
      <w:numFmt w:val="bullet"/>
      <w:lvlText w:val=""/>
      <w:lvlJc w:val="left"/>
      <w:pPr>
        <w:ind w:left="6085" w:hanging="360"/>
      </w:pPr>
      <w:rPr>
        <w:rFonts w:ascii="Wingdings" w:hAnsi="Wingdings" w:hint="default"/>
      </w:rPr>
    </w:lvl>
  </w:abstractNum>
  <w:abstractNum w:abstractNumId="19" w15:restartNumberingAfterBreak="0">
    <w:nsid w:val="74E25BB0"/>
    <w:multiLevelType w:val="hybridMultilevel"/>
    <w:tmpl w:val="AFE8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B77F78"/>
    <w:multiLevelType w:val="hybridMultilevel"/>
    <w:tmpl w:val="D36C7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972224">
    <w:abstractNumId w:val="6"/>
  </w:num>
  <w:num w:numId="2" w16cid:durableId="1772968841">
    <w:abstractNumId w:val="14"/>
  </w:num>
  <w:num w:numId="3" w16cid:durableId="601647486">
    <w:abstractNumId w:val="12"/>
  </w:num>
  <w:num w:numId="4" w16cid:durableId="2063825180">
    <w:abstractNumId w:val="15"/>
  </w:num>
  <w:num w:numId="5" w16cid:durableId="1655449358">
    <w:abstractNumId w:val="18"/>
  </w:num>
  <w:num w:numId="6" w16cid:durableId="1739595980">
    <w:abstractNumId w:val="20"/>
  </w:num>
  <w:num w:numId="7" w16cid:durableId="1274747871">
    <w:abstractNumId w:val="17"/>
  </w:num>
  <w:num w:numId="8" w16cid:durableId="704792241">
    <w:abstractNumId w:val="9"/>
  </w:num>
  <w:num w:numId="9" w16cid:durableId="1631670925">
    <w:abstractNumId w:val="16"/>
  </w:num>
  <w:num w:numId="10" w16cid:durableId="219830169">
    <w:abstractNumId w:val="0"/>
  </w:num>
  <w:num w:numId="11" w16cid:durableId="530386545">
    <w:abstractNumId w:val="8"/>
  </w:num>
  <w:num w:numId="12" w16cid:durableId="1895235758">
    <w:abstractNumId w:val="13"/>
  </w:num>
  <w:num w:numId="13" w16cid:durableId="1684431285">
    <w:abstractNumId w:val="11"/>
  </w:num>
  <w:num w:numId="14" w16cid:durableId="1685863386">
    <w:abstractNumId w:val="4"/>
  </w:num>
  <w:num w:numId="15" w16cid:durableId="619184556">
    <w:abstractNumId w:val="7"/>
  </w:num>
  <w:num w:numId="16" w16cid:durableId="300425993">
    <w:abstractNumId w:val="2"/>
  </w:num>
  <w:num w:numId="17" w16cid:durableId="1453817118">
    <w:abstractNumId w:val="3"/>
  </w:num>
  <w:num w:numId="18" w16cid:durableId="410590227">
    <w:abstractNumId w:val="1"/>
  </w:num>
  <w:num w:numId="19" w16cid:durableId="1774857772">
    <w:abstractNumId w:val="10"/>
  </w:num>
  <w:num w:numId="20" w16cid:durableId="545068419">
    <w:abstractNumId w:val="19"/>
  </w:num>
  <w:num w:numId="21" w16cid:durableId="101758526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ABA155-86E3-47C0-AEAF-4A1A1570AA10}"/>
    <w:docVar w:name="dgnword-eventsink" w:val="1575673081312"/>
  </w:docVars>
  <w:rsids>
    <w:rsidRoot w:val="00977603"/>
    <w:rsid w:val="000000B3"/>
    <w:rsid w:val="00000C41"/>
    <w:rsid w:val="0000184A"/>
    <w:rsid w:val="000024BE"/>
    <w:rsid w:val="000032E9"/>
    <w:rsid w:val="00005FB2"/>
    <w:rsid w:val="000075CC"/>
    <w:rsid w:val="00007AE9"/>
    <w:rsid w:val="0001004C"/>
    <w:rsid w:val="00010B6A"/>
    <w:rsid w:val="00013E1F"/>
    <w:rsid w:val="00017B94"/>
    <w:rsid w:val="00020E10"/>
    <w:rsid w:val="00022814"/>
    <w:rsid w:val="00030FB0"/>
    <w:rsid w:val="0003102F"/>
    <w:rsid w:val="00031219"/>
    <w:rsid w:val="00031F4B"/>
    <w:rsid w:val="0003328A"/>
    <w:rsid w:val="00036887"/>
    <w:rsid w:val="00040530"/>
    <w:rsid w:val="00040C4D"/>
    <w:rsid w:val="000414BD"/>
    <w:rsid w:val="000428E9"/>
    <w:rsid w:val="00043761"/>
    <w:rsid w:val="00043A14"/>
    <w:rsid w:val="00043ABF"/>
    <w:rsid w:val="000459BA"/>
    <w:rsid w:val="00047E42"/>
    <w:rsid w:val="000500A3"/>
    <w:rsid w:val="0005244C"/>
    <w:rsid w:val="00056059"/>
    <w:rsid w:val="00057EF2"/>
    <w:rsid w:val="00060622"/>
    <w:rsid w:val="00062BA8"/>
    <w:rsid w:val="00063BA1"/>
    <w:rsid w:val="000640E9"/>
    <w:rsid w:val="0007222B"/>
    <w:rsid w:val="000727F2"/>
    <w:rsid w:val="000749CB"/>
    <w:rsid w:val="00076D75"/>
    <w:rsid w:val="0008347F"/>
    <w:rsid w:val="00087C46"/>
    <w:rsid w:val="00093BB4"/>
    <w:rsid w:val="00095130"/>
    <w:rsid w:val="000952D8"/>
    <w:rsid w:val="00096619"/>
    <w:rsid w:val="000A2CA0"/>
    <w:rsid w:val="000A3C98"/>
    <w:rsid w:val="000A5AA5"/>
    <w:rsid w:val="000A63CC"/>
    <w:rsid w:val="000A7E3F"/>
    <w:rsid w:val="000A7E7C"/>
    <w:rsid w:val="000B02E2"/>
    <w:rsid w:val="000C038F"/>
    <w:rsid w:val="000C126B"/>
    <w:rsid w:val="000C1A5B"/>
    <w:rsid w:val="000C1DC3"/>
    <w:rsid w:val="000C1F57"/>
    <w:rsid w:val="000C47E6"/>
    <w:rsid w:val="000C6146"/>
    <w:rsid w:val="000D2006"/>
    <w:rsid w:val="000D2DF2"/>
    <w:rsid w:val="000D6FE8"/>
    <w:rsid w:val="000E1E47"/>
    <w:rsid w:val="000E31BD"/>
    <w:rsid w:val="000E35B7"/>
    <w:rsid w:val="000E38E0"/>
    <w:rsid w:val="000E623A"/>
    <w:rsid w:val="000E6940"/>
    <w:rsid w:val="000E6E03"/>
    <w:rsid w:val="000F04F5"/>
    <w:rsid w:val="000F0BDC"/>
    <w:rsid w:val="000F26B3"/>
    <w:rsid w:val="000F29B7"/>
    <w:rsid w:val="000F4199"/>
    <w:rsid w:val="000F53E1"/>
    <w:rsid w:val="00110D55"/>
    <w:rsid w:val="00111AAC"/>
    <w:rsid w:val="00112DA5"/>
    <w:rsid w:val="00113E28"/>
    <w:rsid w:val="00117420"/>
    <w:rsid w:val="00117D9F"/>
    <w:rsid w:val="00123C1B"/>
    <w:rsid w:val="00126962"/>
    <w:rsid w:val="001278EE"/>
    <w:rsid w:val="001318DC"/>
    <w:rsid w:val="0013193A"/>
    <w:rsid w:val="00133C00"/>
    <w:rsid w:val="001343F2"/>
    <w:rsid w:val="00142BB6"/>
    <w:rsid w:val="00147CE4"/>
    <w:rsid w:val="00150738"/>
    <w:rsid w:val="001524F2"/>
    <w:rsid w:val="001534CC"/>
    <w:rsid w:val="00153787"/>
    <w:rsid w:val="00154C20"/>
    <w:rsid w:val="001554BD"/>
    <w:rsid w:val="001562DF"/>
    <w:rsid w:val="0016346B"/>
    <w:rsid w:val="00163B83"/>
    <w:rsid w:val="001643C5"/>
    <w:rsid w:val="00165EC3"/>
    <w:rsid w:val="001679E8"/>
    <w:rsid w:val="0017006D"/>
    <w:rsid w:val="00170A42"/>
    <w:rsid w:val="001739FE"/>
    <w:rsid w:val="00174679"/>
    <w:rsid w:val="001753AE"/>
    <w:rsid w:val="00175B1E"/>
    <w:rsid w:val="0018041B"/>
    <w:rsid w:val="00181394"/>
    <w:rsid w:val="00186093"/>
    <w:rsid w:val="00186B8E"/>
    <w:rsid w:val="00187217"/>
    <w:rsid w:val="00196F31"/>
    <w:rsid w:val="001973EE"/>
    <w:rsid w:val="001A45DA"/>
    <w:rsid w:val="001A51B5"/>
    <w:rsid w:val="001A51C0"/>
    <w:rsid w:val="001B1615"/>
    <w:rsid w:val="001B1E0C"/>
    <w:rsid w:val="001B2CD2"/>
    <w:rsid w:val="001B430C"/>
    <w:rsid w:val="001B505D"/>
    <w:rsid w:val="001C3910"/>
    <w:rsid w:val="001C449D"/>
    <w:rsid w:val="001C694C"/>
    <w:rsid w:val="001C7B08"/>
    <w:rsid w:val="001C7BEB"/>
    <w:rsid w:val="001D0C3D"/>
    <w:rsid w:val="001E29AE"/>
    <w:rsid w:val="001E64AC"/>
    <w:rsid w:val="001E67CE"/>
    <w:rsid w:val="001F1D32"/>
    <w:rsid w:val="001F3162"/>
    <w:rsid w:val="001F70D4"/>
    <w:rsid w:val="00203E84"/>
    <w:rsid w:val="002062EE"/>
    <w:rsid w:val="00207E9F"/>
    <w:rsid w:val="00211D69"/>
    <w:rsid w:val="00216595"/>
    <w:rsid w:val="002173FB"/>
    <w:rsid w:val="00217A8B"/>
    <w:rsid w:val="002201AE"/>
    <w:rsid w:val="002203BC"/>
    <w:rsid w:val="00221FB2"/>
    <w:rsid w:val="00223D53"/>
    <w:rsid w:val="002246D3"/>
    <w:rsid w:val="00227311"/>
    <w:rsid w:val="002331A8"/>
    <w:rsid w:val="002360DB"/>
    <w:rsid w:val="0024088A"/>
    <w:rsid w:val="00243477"/>
    <w:rsid w:val="00254368"/>
    <w:rsid w:val="002578C6"/>
    <w:rsid w:val="002626AA"/>
    <w:rsid w:val="002636EF"/>
    <w:rsid w:val="00270894"/>
    <w:rsid w:val="00271D7C"/>
    <w:rsid w:val="00274EB9"/>
    <w:rsid w:val="00275DED"/>
    <w:rsid w:val="002824C9"/>
    <w:rsid w:val="00282A34"/>
    <w:rsid w:val="00291669"/>
    <w:rsid w:val="00292F74"/>
    <w:rsid w:val="002941E1"/>
    <w:rsid w:val="00294215"/>
    <w:rsid w:val="00294898"/>
    <w:rsid w:val="00294E2F"/>
    <w:rsid w:val="002952EE"/>
    <w:rsid w:val="002954B2"/>
    <w:rsid w:val="00295CBA"/>
    <w:rsid w:val="002A3CA3"/>
    <w:rsid w:val="002A42B4"/>
    <w:rsid w:val="002B0319"/>
    <w:rsid w:val="002B3D50"/>
    <w:rsid w:val="002B53AB"/>
    <w:rsid w:val="002B578B"/>
    <w:rsid w:val="002B6D6B"/>
    <w:rsid w:val="002B7B46"/>
    <w:rsid w:val="002D0819"/>
    <w:rsid w:val="002D41C9"/>
    <w:rsid w:val="002D484B"/>
    <w:rsid w:val="002D5C59"/>
    <w:rsid w:val="002D6C8F"/>
    <w:rsid w:val="002E1EE8"/>
    <w:rsid w:val="002E2FEE"/>
    <w:rsid w:val="002E31B7"/>
    <w:rsid w:val="002E55A1"/>
    <w:rsid w:val="002E62E3"/>
    <w:rsid w:val="002E6C70"/>
    <w:rsid w:val="002E6E32"/>
    <w:rsid w:val="002F1454"/>
    <w:rsid w:val="002F36D6"/>
    <w:rsid w:val="002F3EAF"/>
    <w:rsid w:val="00300083"/>
    <w:rsid w:val="0030090E"/>
    <w:rsid w:val="003016D0"/>
    <w:rsid w:val="00305E0C"/>
    <w:rsid w:val="00307109"/>
    <w:rsid w:val="00307242"/>
    <w:rsid w:val="00307679"/>
    <w:rsid w:val="00311843"/>
    <w:rsid w:val="00311DEF"/>
    <w:rsid w:val="003123BB"/>
    <w:rsid w:val="0031538C"/>
    <w:rsid w:val="00322A63"/>
    <w:rsid w:val="00322E1E"/>
    <w:rsid w:val="0032518D"/>
    <w:rsid w:val="003279E6"/>
    <w:rsid w:val="00333FDC"/>
    <w:rsid w:val="00340DDD"/>
    <w:rsid w:val="003442F1"/>
    <w:rsid w:val="00344E9C"/>
    <w:rsid w:val="003459C5"/>
    <w:rsid w:val="00350FE5"/>
    <w:rsid w:val="00351097"/>
    <w:rsid w:val="0035764C"/>
    <w:rsid w:val="0036000F"/>
    <w:rsid w:val="00362941"/>
    <w:rsid w:val="0036375F"/>
    <w:rsid w:val="00364684"/>
    <w:rsid w:val="00365701"/>
    <w:rsid w:val="00373AEF"/>
    <w:rsid w:val="00374517"/>
    <w:rsid w:val="00375CFE"/>
    <w:rsid w:val="0037624F"/>
    <w:rsid w:val="00382F72"/>
    <w:rsid w:val="003905C2"/>
    <w:rsid w:val="003912D8"/>
    <w:rsid w:val="00391F7F"/>
    <w:rsid w:val="003936E3"/>
    <w:rsid w:val="00393BA8"/>
    <w:rsid w:val="0039610B"/>
    <w:rsid w:val="003964DC"/>
    <w:rsid w:val="00397B89"/>
    <w:rsid w:val="003A04F8"/>
    <w:rsid w:val="003A1774"/>
    <w:rsid w:val="003A240E"/>
    <w:rsid w:val="003A2C54"/>
    <w:rsid w:val="003A3C60"/>
    <w:rsid w:val="003A46BB"/>
    <w:rsid w:val="003A599B"/>
    <w:rsid w:val="003A6EC7"/>
    <w:rsid w:val="003B0B3B"/>
    <w:rsid w:val="003B2E90"/>
    <w:rsid w:val="003B3838"/>
    <w:rsid w:val="003B65AD"/>
    <w:rsid w:val="003B6B47"/>
    <w:rsid w:val="003B7C06"/>
    <w:rsid w:val="003C3E9E"/>
    <w:rsid w:val="003C700F"/>
    <w:rsid w:val="003D1389"/>
    <w:rsid w:val="003D3457"/>
    <w:rsid w:val="003D5028"/>
    <w:rsid w:val="003D50FA"/>
    <w:rsid w:val="003F7E28"/>
    <w:rsid w:val="004034E2"/>
    <w:rsid w:val="004045D1"/>
    <w:rsid w:val="00404AF7"/>
    <w:rsid w:val="004162C5"/>
    <w:rsid w:val="00417148"/>
    <w:rsid w:val="004172CC"/>
    <w:rsid w:val="00417657"/>
    <w:rsid w:val="0042195A"/>
    <w:rsid w:val="004221C2"/>
    <w:rsid w:val="004227E2"/>
    <w:rsid w:val="00426678"/>
    <w:rsid w:val="00431723"/>
    <w:rsid w:val="00433E72"/>
    <w:rsid w:val="00437312"/>
    <w:rsid w:val="00437810"/>
    <w:rsid w:val="00437F39"/>
    <w:rsid w:val="00440F06"/>
    <w:rsid w:val="00441990"/>
    <w:rsid w:val="004435A4"/>
    <w:rsid w:val="00443ECA"/>
    <w:rsid w:val="004450A2"/>
    <w:rsid w:val="00445FB8"/>
    <w:rsid w:val="004606AC"/>
    <w:rsid w:val="00460FCD"/>
    <w:rsid w:val="0046378C"/>
    <w:rsid w:val="00463FA6"/>
    <w:rsid w:val="0046571B"/>
    <w:rsid w:val="00467E1C"/>
    <w:rsid w:val="00470FC1"/>
    <w:rsid w:val="00471398"/>
    <w:rsid w:val="00471910"/>
    <w:rsid w:val="0047227C"/>
    <w:rsid w:val="00472547"/>
    <w:rsid w:val="00472E2F"/>
    <w:rsid w:val="00473912"/>
    <w:rsid w:val="00473CF6"/>
    <w:rsid w:val="00475422"/>
    <w:rsid w:val="00475CB4"/>
    <w:rsid w:val="00480635"/>
    <w:rsid w:val="00484A42"/>
    <w:rsid w:val="0048766B"/>
    <w:rsid w:val="00492F55"/>
    <w:rsid w:val="00493035"/>
    <w:rsid w:val="0049371B"/>
    <w:rsid w:val="004937B9"/>
    <w:rsid w:val="00494429"/>
    <w:rsid w:val="00497C6B"/>
    <w:rsid w:val="004A04A0"/>
    <w:rsid w:val="004A12E9"/>
    <w:rsid w:val="004A141D"/>
    <w:rsid w:val="004A165F"/>
    <w:rsid w:val="004A16E4"/>
    <w:rsid w:val="004A6E62"/>
    <w:rsid w:val="004B30D7"/>
    <w:rsid w:val="004B4BD4"/>
    <w:rsid w:val="004C21E2"/>
    <w:rsid w:val="004C29FA"/>
    <w:rsid w:val="004C7550"/>
    <w:rsid w:val="004D09B1"/>
    <w:rsid w:val="004D1C96"/>
    <w:rsid w:val="004D7471"/>
    <w:rsid w:val="004D7E4F"/>
    <w:rsid w:val="004E2B28"/>
    <w:rsid w:val="004E3E27"/>
    <w:rsid w:val="004E4F89"/>
    <w:rsid w:val="004E5B72"/>
    <w:rsid w:val="004E5FD1"/>
    <w:rsid w:val="004E62D4"/>
    <w:rsid w:val="004E7A06"/>
    <w:rsid w:val="004F0718"/>
    <w:rsid w:val="004F166E"/>
    <w:rsid w:val="004F19A5"/>
    <w:rsid w:val="004F242F"/>
    <w:rsid w:val="004F272A"/>
    <w:rsid w:val="004F3610"/>
    <w:rsid w:val="004F51CB"/>
    <w:rsid w:val="004F5D95"/>
    <w:rsid w:val="00500C1D"/>
    <w:rsid w:val="005032D1"/>
    <w:rsid w:val="005042B7"/>
    <w:rsid w:val="00505AD7"/>
    <w:rsid w:val="00510124"/>
    <w:rsid w:val="00511918"/>
    <w:rsid w:val="00516F1E"/>
    <w:rsid w:val="00517615"/>
    <w:rsid w:val="00520970"/>
    <w:rsid w:val="00523DF9"/>
    <w:rsid w:val="00525334"/>
    <w:rsid w:val="005306F5"/>
    <w:rsid w:val="00532A5F"/>
    <w:rsid w:val="00534701"/>
    <w:rsid w:val="0053518C"/>
    <w:rsid w:val="00536509"/>
    <w:rsid w:val="005425B6"/>
    <w:rsid w:val="00545EC7"/>
    <w:rsid w:val="005461F9"/>
    <w:rsid w:val="00550E02"/>
    <w:rsid w:val="00552299"/>
    <w:rsid w:val="005536FC"/>
    <w:rsid w:val="005547D2"/>
    <w:rsid w:val="00555441"/>
    <w:rsid w:val="005574D8"/>
    <w:rsid w:val="005620A2"/>
    <w:rsid w:val="00562DE6"/>
    <w:rsid w:val="00563D3F"/>
    <w:rsid w:val="00564B9A"/>
    <w:rsid w:val="00573DB9"/>
    <w:rsid w:val="00574AAA"/>
    <w:rsid w:val="00574B07"/>
    <w:rsid w:val="00575B3D"/>
    <w:rsid w:val="00575F03"/>
    <w:rsid w:val="005761F0"/>
    <w:rsid w:val="005769B3"/>
    <w:rsid w:val="0057779A"/>
    <w:rsid w:val="00580DCD"/>
    <w:rsid w:val="005820E7"/>
    <w:rsid w:val="005841B3"/>
    <w:rsid w:val="00585B52"/>
    <w:rsid w:val="0058650E"/>
    <w:rsid w:val="005A0606"/>
    <w:rsid w:val="005A0D70"/>
    <w:rsid w:val="005A1197"/>
    <w:rsid w:val="005A21F0"/>
    <w:rsid w:val="005A2967"/>
    <w:rsid w:val="005A6478"/>
    <w:rsid w:val="005B1764"/>
    <w:rsid w:val="005B38A4"/>
    <w:rsid w:val="005B54D7"/>
    <w:rsid w:val="005B7544"/>
    <w:rsid w:val="005C028D"/>
    <w:rsid w:val="005C257F"/>
    <w:rsid w:val="005C2A8D"/>
    <w:rsid w:val="005C4401"/>
    <w:rsid w:val="005C5458"/>
    <w:rsid w:val="005C576F"/>
    <w:rsid w:val="005D0152"/>
    <w:rsid w:val="005D0D8D"/>
    <w:rsid w:val="005D1313"/>
    <w:rsid w:val="005D16F2"/>
    <w:rsid w:val="005D1FA7"/>
    <w:rsid w:val="005D2CC8"/>
    <w:rsid w:val="005D351C"/>
    <w:rsid w:val="005D3606"/>
    <w:rsid w:val="005D3F8B"/>
    <w:rsid w:val="005D568D"/>
    <w:rsid w:val="005E0F56"/>
    <w:rsid w:val="005E56A1"/>
    <w:rsid w:val="005E58FD"/>
    <w:rsid w:val="005E5F90"/>
    <w:rsid w:val="005E7DEE"/>
    <w:rsid w:val="005F0EAC"/>
    <w:rsid w:val="005F25ED"/>
    <w:rsid w:val="005F31C6"/>
    <w:rsid w:val="005F640E"/>
    <w:rsid w:val="006005A9"/>
    <w:rsid w:val="00601A68"/>
    <w:rsid w:val="00604591"/>
    <w:rsid w:val="00605C7B"/>
    <w:rsid w:val="00620B6D"/>
    <w:rsid w:val="00624304"/>
    <w:rsid w:val="00624F7D"/>
    <w:rsid w:val="00631349"/>
    <w:rsid w:val="00635248"/>
    <w:rsid w:val="00636029"/>
    <w:rsid w:val="006366C3"/>
    <w:rsid w:val="006402AA"/>
    <w:rsid w:val="00641EF2"/>
    <w:rsid w:val="00643267"/>
    <w:rsid w:val="006444E4"/>
    <w:rsid w:val="00650D07"/>
    <w:rsid w:val="00655586"/>
    <w:rsid w:val="0065578C"/>
    <w:rsid w:val="00655C6D"/>
    <w:rsid w:val="00656D6F"/>
    <w:rsid w:val="0066231B"/>
    <w:rsid w:val="006659D6"/>
    <w:rsid w:val="006664D1"/>
    <w:rsid w:val="006735DF"/>
    <w:rsid w:val="00674E73"/>
    <w:rsid w:val="00675981"/>
    <w:rsid w:val="006771D3"/>
    <w:rsid w:val="006773B6"/>
    <w:rsid w:val="00680B1F"/>
    <w:rsid w:val="006811B4"/>
    <w:rsid w:val="00682F1F"/>
    <w:rsid w:val="00683731"/>
    <w:rsid w:val="00683BA4"/>
    <w:rsid w:val="00686943"/>
    <w:rsid w:val="006911B2"/>
    <w:rsid w:val="00694515"/>
    <w:rsid w:val="00695908"/>
    <w:rsid w:val="006A3C32"/>
    <w:rsid w:val="006A4518"/>
    <w:rsid w:val="006A7218"/>
    <w:rsid w:val="006B00BA"/>
    <w:rsid w:val="006B2D48"/>
    <w:rsid w:val="006B4F08"/>
    <w:rsid w:val="006C2F04"/>
    <w:rsid w:val="006C3888"/>
    <w:rsid w:val="006C711B"/>
    <w:rsid w:val="006D3393"/>
    <w:rsid w:val="006D5A98"/>
    <w:rsid w:val="006D73FE"/>
    <w:rsid w:val="006D751F"/>
    <w:rsid w:val="006E0E15"/>
    <w:rsid w:val="006E465A"/>
    <w:rsid w:val="006E5160"/>
    <w:rsid w:val="006F03AF"/>
    <w:rsid w:val="006F2240"/>
    <w:rsid w:val="00703A69"/>
    <w:rsid w:val="00703B2D"/>
    <w:rsid w:val="00706524"/>
    <w:rsid w:val="0071196A"/>
    <w:rsid w:val="007135A5"/>
    <w:rsid w:val="00716C39"/>
    <w:rsid w:val="00721FF3"/>
    <w:rsid w:val="00722142"/>
    <w:rsid w:val="00722D8F"/>
    <w:rsid w:val="00724321"/>
    <w:rsid w:val="00735383"/>
    <w:rsid w:val="007361F4"/>
    <w:rsid w:val="00736689"/>
    <w:rsid w:val="007366DC"/>
    <w:rsid w:val="00736943"/>
    <w:rsid w:val="00737D46"/>
    <w:rsid w:val="00742BFD"/>
    <w:rsid w:val="00742C78"/>
    <w:rsid w:val="00747A01"/>
    <w:rsid w:val="007519A8"/>
    <w:rsid w:val="00756770"/>
    <w:rsid w:val="00760535"/>
    <w:rsid w:val="0076467D"/>
    <w:rsid w:val="00764785"/>
    <w:rsid w:val="0076507A"/>
    <w:rsid w:val="007653B7"/>
    <w:rsid w:val="00766BC5"/>
    <w:rsid w:val="0077233F"/>
    <w:rsid w:val="00773AC7"/>
    <w:rsid w:val="00774181"/>
    <w:rsid w:val="007758CE"/>
    <w:rsid w:val="00780AD8"/>
    <w:rsid w:val="00780C41"/>
    <w:rsid w:val="00780DA3"/>
    <w:rsid w:val="00780F51"/>
    <w:rsid w:val="007812FA"/>
    <w:rsid w:val="00781621"/>
    <w:rsid w:val="00781E27"/>
    <w:rsid w:val="007826A3"/>
    <w:rsid w:val="00782B55"/>
    <w:rsid w:val="00782E79"/>
    <w:rsid w:val="007912DA"/>
    <w:rsid w:val="00795E27"/>
    <w:rsid w:val="00797C6F"/>
    <w:rsid w:val="007A3D20"/>
    <w:rsid w:val="007A5C23"/>
    <w:rsid w:val="007B07AC"/>
    <w:rsid w:val="007B0976"/>
    <w:rsid w:val="007B1A4D"/>
    <w:rsid w:val="007B1B40"/>
    <w:rsid w:val="007B235B"/>
    <w:rsid w:val="007B2759"/>
    <w:rsid w:val="007B34C5"/>
    <w:rsid w:val="007B396E"/>
    <w:rsid w:val="007B39DD"/>
    <w:rsid w:val="007B5215"/>
    <w:rsid w:val="007B747F"/>
    <w:rsid w:val="007C0003"/>
    <w:rsid w:val="007C299A"/>
    <w:rsid w:val="007C4A8F"/>
    <w:rsid w:val="007C5E90"/>
    <w:rsid w:val="007C7559"/>
    <w:rsid w:val="007D111E"/>
    <w:rsid w:val="007D1EBA"/>
    <w:rsid w:val="007D3635"/>
    <w:rsid w:val="007D4852"/>
    <w:rsid w:val="007D4EB3"/>
    <w:rsid w:val="007D6EC8"/>
    <w:rsid w:val="007E082D"/>
    <w:rsid w:val="007E175B"/>
    <w:rsid w:val="007E2709"/>
    <w:rsid w:val="007E5650"/>
    <w:rsid w:val="007F0180"/>
    <w:rsid w:val="007F5D53"/>
    <w:rsid w:val="00801C19"/>
    <w:rsid w:val="00802574"/>
    <w:rsid w:val="00802CC7"/>
    <w:rsid w:val="008063BA"/>
    <w:rsid w:val="00807B0A"/>
    <w:rsid w:val="00812F04"/>
    <w:rsid w:val="00812F5B"/>
    <w:rsid w:val="00815574"/>
    <w:rsid w:val="00816C97"/>
    <w:rsid w:val="00821A60"/>
    <w:rsid w:val="008223B7"/>
    <w:rsid w:val="0082417A"/>
    <w:rsid w:val="00825BBD"/>
    <w:rsid w:val="00826E5D"/>
    <w:rsid w:val="00827C3C"/>
    <w:rsid w:val="00835033"/>
    <w:rsid w:val="00842A10"/>
    <w:rsid w:val="008452F2"/>
    <w:rsid w:val="008454BB"/>
    <w:rsid w:val="0084570E"/>
    <w:rsid w:val="00850368"/>
    <w:rsid w:val="00850B1E"/>
    <w:rsid w:val="00851F2C"/>
    <w:rsid w:val="0085240E"/>
    <w:rsid w:val="00853485"/>
    <w:rsid w:val="0086153F"/>
    <w:rsid w:val="008618A2"/>
    <w:rsid w:val="00862096"/>
    <w:rsid w:val="00865930"/>
    <w:rsid w:val="008700E4"/>
    <w:rsid w:val="0087608F"/>
    <w:rsid w:val="00882CBD"/>
    <w:rsid w:val="00885968"/>
    <w:rsid w:val="008876CB"/>
    <w:rsid w:val="00887903"/>
    <w:rsid w:val="00894177"/>
    <w:rsid w:val="008A02AB"/>
    <w:rsid w:val="008A381E"/>
    <w:rsid w:val="008A4E4D"/>
    <w:rsid w:val="008A50F7"/>
    <w:rsid w:val="008A55F3"/>
    <w:rsid w:val="008B1B8F"/>
    <w:rsid w:val="008B5280"/>
    <w:rsid w:val="008B5CCF"/>
    <w:rsid w:val="008B785A"/>
    <w:rsid w:val="008C2560"/>
    <w:rsid w:val="008C654F"/>
    <w:rsid w:val="008C6A80"/>
    <w:rsid w:val="008D14BF"/>
    <w:rsid w:val="008D2D0D"/>
    <w:rsid w:val="008D35FC"/>
    <w:rsid w:val="008E3AC9"/>
    <w:rsid w:val="008E56A7"/>
    <w:rsid w:val="008F045C"/>
    <w:rsid w:val="008F0E04"/>
    <w:rsid w:val="008F10E3"/>
    <w:rsid w:val="008F1494"/>
    <w:rsid w:val="008F1A49"/>
    <w:rsid w:val="008F234F"/>
    <w:rsid w:val="008F2585"/>
    <w:rsid w:val="008F55BE"/>
    <w:rsid w:val="008F584A"/>
    <w:rsid w:val="008F5F15"/>
    <w:rsid w:val="008F62F6"/>
    <w:rsid w:val="00900931"/>
    <w:rsid w:val="0090194C"/>
    <w:rsid w:val="009022ED"/>
    <w:rsid w:val="00904862"/>
    <w:rsid w:val="00911053"/>
    <w:rsid w:val="009115D1"/>
    <w:rsid w:val="00911C23"/>
    <w:rsid w:val="0091537F"/>
    <w:rsid w:val="00915A07"/>
    <w:rsid w:val="00915A5F"/>
    <w:rsid w:val="0091602F"/>
    <w:rsid w:val="00922101"/>
    <w:rsid w:val="00923665"/>
    <w:rsid w:val="009257F5"/>
    <w:rsid w:val="00933CCB"/>
    <w:rsid w:val="00935C1E"/>
    <w:rsid w:val="009374E7"/>
    <w:rsid w:val="0094200B"/>
    <w:rsid w:val="0094558C"/>
    <w:rsid w:val="00946E56"/>
    <w:rsid w:val="009503BA"/>
    <w:rsid w:val="00951231"/>
    <w:rsid w:val="00953227"/>
    <w:rsid w:val="0095635B"/>
    <w:rsid w:val="00964E82"/>
    <w:rsid w:val="009667C5"/>
    <w:rsid w:val="009671F9"/>
    <w:rsid w:val="0097184F"/>
    <w:rsid w:val="00973A6C"/>
    <w:rsid w:val="00973E3B"/>
    <w:rsid w:val="00977603"/>
    <w:rsid w:val="009828F7"/>
    <w:rsid w:val="00982FEC"/>
    <w:rsid w:val="00983178"/>
    <w:rsid w:val="00983A07"/>
    <w:rsid w:val="009850EA"/>
    <w:rsid w:val="0098531D"/>
    <w:rsid w:val="009854DD"/>
    <w:rsid w:val="00985D58"/>
    <w:rsid w:val="009864D8"/>
    <w:rsid w:val="009874E1"/>
    <w:rsid w:val="00987CA5"/>
    <w:rsid w:val="00987F1A"/>
    <w:rsid w:val="00991624"/>
    <w:rsid w:val="009A023D"/>
    <w:rsid w:val="009A417A"/>
    <w:rsid w:val="009A5EEF"/>
    <w:rsid w:val="009A7F48"/>
    <w:rsid w:val="009B3546"/>
    <w:rsid w:val="009B46A8"/>
    <w:rsid w:val="009C3926"/>
    <w:rsid w:val="009C3EFA"/>
    <w:rsid w:val="009C4ED2"/>
    <w:rsid w:val="009C631E"/>
    <w:rsid w:val="009C70AD"/>
    <w:rsid w:val="009C76C6"/>
    <w:rsid w:val="009C7A29"/>
    <w:rsid w:val="009D05A4"/>
    <w:rsid w:val="009D18EA"/>
    <w:rsid w:val="009D2311"/>
    <w:rsid w:val="009D64D1"/>
    <w:rsid w:val="009E010E"/>
    <w:rsid w:val="009E1369"/>
    <w:rsid w:val="009E18E7"/>
    <w:rsid w:val="009E4DD9"/>
    <w:rsid w:val="009E4F1A"/>
    <w:rsid w:val="009E723D"/>
    <w:rsid w:val="009F1832"/>
    <w:rsid w:val="009F23E2"/>
    <w:rsid w:val="009F5A0D"/>
    <w:rsid w:val="00A00A6A"/>
    <w:rsid w:val="00A02A5D"/>
    <w:rsid w:val="00A066B2"/>
    <w:rsid w:val="00A067F3"/>
    <w:rsid w:val="00A10CC6"/>
    <w:rsid w:val="00A132EC"/>
    <w:rsid w:val="00A1337D"/>
    <w:rsid w:val="00A13DF1"/>
    <w:rsid w:val="00A13F10"/>
    <w:rsid w:val="00A1583B"/>
    <w:rsid w:val="00A222E8"/>
    <w:rsid w:val="00A263D9"/>
    <w:rsid w:val="00A26832"/>
    <w:rsid w:val="00A3028E"/>
    <w:rsid w:val="00A340D0"/>
    <w:rsid w:val="00A34E07"/>
    <w:rsid w:val="00A35E4C"/>
    <w:rsid w:val="00A40CCF"/>
    <w:rsid w:val="00A43C9F"/>
    <w:rsid w:val="00A44596"/>
    <w:rsid w:val="00A45F67"/>
    <w:rsid w:val="00A508C7"/>
    <w:rsid w:val="00A51479"/>
    <w:rsid w:val="00A52005"/>
    <w:rsid w:val="00A5383E"/>
    <w:rsid w:val="00A5595B"/>
    <w:rsid w:val="00A65D4C"/>
    <w:rsid w:val="00A669DF"/>
    <w:rsid w:val="00A672F6"/>
    <w:rsid w:val="00A67C24"/>
    <w:rsid w:val="00A7081A"/>
    <w:rsid w:val="00A71349"/>
    <w:rsid w:val="00A74920"/>
    <w:rsid w:val="00A74980"/>
    <w:rsid w:val="00A82CE5"/>
    <w:rsid w:val="00A834AE"/>
    <w:rsid w:val="00A835D7"/>
    <w:rsid w:val="00A85450"/>
    <w:rsid w:val="00A91087"/>
    <w:rsid w:val="00A92366"/>
    <w:rsid w:val="00A92E17"/>
    <w:rsid w:val="00A943D9"/>
    <w:rsid w:val="00A948EE"/>
    <w:rsid w:val="00A95212"/>
    <w:rsid w:val="00A97341"/>
    <w:rsid w:val="00AA3745"/>
    <w:rsid w:val="00AA38D0"/>
    <w:rsid w:val="00AA7137"/>
    <w:rsid w:val="00AB1115"/>
    <w:rsid w:val="00AB335F"/>
    <w:rsid w:val="00AC01C0"/>
    <w:rsid w:val="00AC0FBB"/>
    <w:rsid w:val="00AC512C"/>
    <w:rsid w:val="00AD1207"/>
    <w:rsid w:val="00AD1920"/>
    <w:rsid w:val="00AD30E8"/>
    <w:rsid w:val="00AD35A8"/>
    <w:rsid w:val="00AD4576"/>
    <w:rsid w:val="00AD491E"/>
    <w:rsid w:val="00AD5AAF"/>
    <w:rsid w:val="00AD620C"/>
    <w:rsid w:val="00AD682A"/>
    <w:rsid w:val="00AE0CD6"/>
    <w:rsid w:val="00AE4353"/>
    <w:rsid w:val="00AF2795"/>
    <w:rsid w:val="00AF38EF"/>
    <w:rsid w:val="00B00671"/>
    <w:rsid w:val="00B01C3E"/>
    <w:rsid w:val="00B02438"/>
    <w:rsid w:val="00B056E4"/>
    <w:rsid w:val="00B06198"/>
    <w:rsid w:val="00B07093"/>
    <w:rsid w:val="00B12C85"/>
    <w:rsid w:val="00B14586"/>
    <w:rsid w:val="00B15151"/>
    <w:rsid w:val="00B15BF3"/>
    <w:rsid w:val="00B20BA9"/>
    <w:rsid w:val="00B23198"/>
    <w:rsid w:val="00B26E2C"/>
    <w:rsid w:val="00B3321D"/>
    <w:rsid w:val="00B33741"/>
    <w:rsid w:val="00B3665A"/>
    <w:rsid w:val="00B37EDC"/>
    <w:rsid w:val="00B415E4"/>
    <w:rsid w:val="00B444BB"/>
    <w:rsid w:val="00B51257"/>
    <w:rsid w:val="00B5384A"/>
    <w:rsid w:val="00B53976"/>
    <w:rsid w:val="00B53AF9"/>
    <w:rsid w:val="00B54980"/>
    <w:rsid w:val="00B54FEA"/>
    <w:rsid w:val="00B601FD"/>
    <w:rsid w:val="00B70DF4"/>
    <w:rsid w:val="00B73D8B"/>
    <w:rsid w:val="00B743BF"/>
    <w:rsid w:val="00B8301A"/>
    <w:rsid w:val="00B85A0E"/>
    <w:rsid w:val="00B86023"/>
    <w:rsid w:val="00B91122"/>
    <w:rsid w:val="00B91D5B"/>
    <w:rsid w:val="00B934C0"/>
    <w:rsid w:val="00B93C41"/>
    <w:rsid w:val="00B9709C"/>
    <w:rsid w:val="00BA14A8"/>
    <w:rsid w:val="00BA2A5F"/>
    <w:rsid w:val="00BA57B9"/>
    <w:rsid w:val="00BB280A"/>
    <w:rsid w:val="00BB320A"/>
    <w:rsid w:val="00BB37B7"/>
    <w:rsid w:val="00BB3D55"/>
    <w:rsid w:val="00BC1D8F"/>
    <w:rsid w:val="00BC3B29"/>
    <w:rsid w:val="00BC4356"/>
    <w:rsid w:val="00BC53A3"/>
    <w:rsid w:val="00BC5E98"/>
    <w:rsid w:val="00BC64A6"/>
    <w:rsid w:val="00BD0C4C"/>
    <w:rsid w:val="00BD60B5"/>
    <w:rsid w:val="00BD6C14"/>
    <w:rsid w:val="00BE25F3"/>
    <w:rsid w:val="00BE2F62"/>
    <w:rsid w:val="00BE46F8"/>
    <w:rsid w:val="00BE59CE"/>
    <w:rsid w:val="00BF2C60"/>
    <w:rsid w:val="00BF2FA0"/>
    <w:rsid w:val="00BF3FB9"/>
    <w:rsid w:val="00BF4272"/>
    <w:rsid w:val="00BF43A2"/>
    <w:rsid w:val="00BF66D8"/>
    <w:rsid w:val="00BF6BA1"/>
    <w:rsid w:val="00C00FB3"/>
    <w:rsid w:val="00C054A1"/>
    <w:rsid w:val="00C06891"/>
    <w:rsid w:val="00C102C5"/>
    <w:rsid w:val="00C11D7A"/>
    <w:rsid w:val="00C1641B"/>
    <w:rsid w:val="00C20FE9"/>
    <w:rsid w:val="00C24528"/>
    <w:rsid w:val="00C246BA"/>
    <w:rsid w:val="00C24C84"/>
    <w:rsid w:val="00C25DF5"/>
    <w:rsid w:val="00C25F6D"/>
    <w:rsid w:val="00C3017D"/>
    <w:rsid w:val="00C3147F"/>
    <w:rsid w:val="00C344CB"/>
    <w:rsid w:val="00C3536F"/>
    <w:rsid w:val="00C37BEC"/>
    <w:rsid w:val="00C37DEC"/>
    <w:rsid w:val="00C4190F"/>
    <w:rsid w:val="00C41B69"/>
    <w:rsid w:val="00C4318C"/>
    <w:rsid w:val="00C431BA"/>
    <w:rsid w:val="00C4370F"/>
    <w:rsid w:val="00C45DCF"/>
    <w:rsid w:val="00C51C75"/>
    <w:rsid w:val="00C64EF1"/>
    <w:rsid w:val="00C65084"/>
    <w:rsid w:val="00C65C9C"/>
    <w:rsid w:val="00C72FD6"/>
    <w:rsid w:val="00C75951"/>
    <w:rsid w:val="00C80D35"/>
    <w:rsid w:val="00C84050"/>
    <w:rsid w:val="00C84BEA"/>
    <w:rsid w:val="00C84D5A"/>
    <w:rsid w:val="00C870EB"/>
    <w:rsid w:val="00C90070"/>
    <w:rsid w:val="00C92A1E"/>
    <w:rsid w:val="00C9537B"/>
    <w:rsid w:val="00C95A49"/>
    <w:rsid w:val="00C96A0A"/>
    <w:rsid w:val="00C96A2D"/>
    <w:rsid w:val="00CA03DF"/>
    <w:rsid w:val="00CA0E65"/>
    <w:rsid w:val="00CA13D3"/>
    <w:rsid w:val="00CA24F4"/>
    <w:rsid w:val="00CA6E12"/>
    <w:rsid w:val="00CB13D2"/>
    <w:rsid w:val="00CB21FC"/>
    <w:rsid w:val="00CB2D97"/>
    <w:rsid w:val="00CB3B30"/>
    <w:rsid w:val="00CB5E64"/>
    <w:rsid w:val="00CC04F6"/>
    <w:rsid w:val="00CC348D"/>
    <w:rsid w:val="00CC4A6F"/>
    <w:rsid w:val="00CC516B"/>
    <w:rsid w:val="00CE390A"/>
    <w:rsid w:val="00CE57C2"/>
    <w:rsid w:val="00CF708C"/>
    <w:rsid w:val="00CF792E"/>
    <w:rsid w:val="00CF7956"/>
    <w:rsid w:val="00D000A1"/>
    <w:rsid w:val="00D027CA"/>
    <w:rsid w:val="00D04E21"/>
    <w:rsid w:val="00D10BBD"/>
    <w:rsid w:val="00D117EE"/>
    <w:rsid w:val="00D1380D"/>
    <w:rsid w:val="00D21B34"/>
    <w:rsid w:val="00D22CAA"/>
    <w:rsid w:val="00D22D75"/>
    <w:rsid w:val="00D24A65"/>
    <w:rsid w:val="00D2570C"/>
    <w:rsid w:val="00D25A68"/>
    <w:rsid w:val="00D26C35"/>
    <w:rsid w:val="00D26D11"/>
    <w:rsid w:val="00D27F18"/>
    <w:rsid w:val="00D300AF"/>
    <w:rsid w:val="00D30330"/>
    <w:rsid w:val="00D314BE"/>
    <w:rsid w:val="00D34E01"/>
    <w:rsid w:val="00D40E2B"/>
    <w:rsid w:val="00D412CE"/>
    <w:rsid w:val="00D41F88"/>
    <w:rsid w:val="00D42166"/>
    <w:rsid w:val="00D42D97"/>
    <w:rsid w:val="00D4320D"/>
    <w:rsid w:val="00D45549"/>
    <w:rsid w:val="00D468AF"/>
    <w:rsid w:val="00D536F8"/>
    <w:rsid w:val="00D5373B"/>
    <w:rsid w:val="00D54F1D"/>
    <w:rsid w:val="00D54FA3"/>
    <w:rsid w:val="00D5687F"/>
    <w:rsid w:val="00D66A3E"/>
    <w:rsid w:val="00D67E6C"/>
    <w:rsid w:val="00D70EBE"/>
    <w:rsid w:val="00D774AC"/>
    <w:rsid w:val="00D82194"/>
    <w:rsid w:val="00D848C7"/>
    <w:rsid w:val="00D87140"/>
    <w:rsid w:val="00D90D23"/>
    <w:rsid w:val="00D9237F"/>
    <w:rsid w:val="00D97C51"/>
    <w:rsid w:val="00DA5241"/>
    <w:rsid w:val="00DA60F0"/>
    <w:rsid w:val="00DB1096"/>
    <w:rsid w:val="00DB5475"/>
    <w:rsid w:val="00DC225F"/>
    <w:rsid w:val="00DC2AB2"/>
    <w:rsid w:val="00DC2B58"/>
    <w:rsid w:val="00DC4449"/>
    <w:rsid w:val="00DC4F57"/>
    <w:rsid w:val="00DD0F20"/>
    <w:rsid w:val="00DD1F65"/>
    <w:rsid w:val="00DD38EC"/>
    <w:rsid w:val="00DD4E6D"/>
    <w:rsid w:val="00DE0F5A"/>
    <w:rsid w:val="00DE341D"/>
    <w:rsid w:val="00DE5E34"/>
    <w:rsid w:val="00DF2574"/>
    <w:rsid w:val="00DF54FB"/>
    <w:rsid w:val="00E134DC"/>
    <w:rsid w:val="00E155C2"/>
    <w:rsid w:val="00E202D8"/>
    <w:rsid w:val="00E3101D"/>
    <w:rsid w:val="00E32B3A"/>
    <w:rsid w:val="00E35724"/>
    <w:rsid w:val="00E3573D"/>
    <w:rsid w:val="00E362DB"/>
    <w:rsid w:val="00E37687"/>
    <w:rsid w:val="00E438A6"/>
    <w:rsid w:val="00E4519B"/>
    <w:rsid w:val="00E507A4"/>
    <w:rsid w:val="00E52202"/>
    <w:rsid w:val="00E52545"/>
    <w:rsid w:val="00E6155B"/>
    <w:rsid w:val="00E63FAA"/>
    <w:rsid w:val="00E677DC"/>
    <w:rsid w:val="00E7041C"/>
    <w:rsid w:val="00E707B3"/>
    <w:rsid w:val="00E7280A"/>
    <w:rsid w:val="00E72E0F"/>
    <w:rsid w:val="00E731DD"/>
    <w:rsid w:val="00E73244"/>
    <w:rsid w:val="00E76748"/>
    <w:rsid w:val="00E76852"/>
    <w:rsid w:val="00E8089F"/>
    <w:rsid w:val="00E80DFB"/>
    <w:rsid w:val="00E82A68"/>
    <w:rsid w:val="00E834F6"/>
    <w:rsid w:val="00E86C5F"/>
    <w:rsid w:val="00E91179"/>
    <w:rsid w:val="00E9789F"/>
    <w:rsid w:val="00EA1207"/>
    <w:rsid w:val="00EA192A"/>
    <w:rsid w:val="00EA1D9B"/>
    <w:rsid w:val="00EA3691"/>
    <w:rsid w:val="00EB149E"/>
    <w:rsid w:val="00EB18F3"/>
    <w:rsid w:val="00EB2EEB"/>
    <w:rsid w:val="00EB5452"/>
    <w:rsid w:val="00EB5CDA"/>
    <w:rsid w:val="00EB6D73"/>
    <w:rsid w:val="00EC0AD8"/>
    <w:rsid w:val="00EC0CF6"/>
    <w:rsid w:val="00EC211A"/>
    <w:rsid w:val="00EC6294"/>
    <w:rsid w:val="00ED17A8"/>
    <w:rsid w:val="00ED20D3"/>
    <w:rsid w:val="00ED2165"/>
    <w:rsid w:val="00ED5867"/>
    <w:rsid w:val="00EE07F9"/>
    <w:rsid w:val="00EE193E"/>
    <w:rsid w:val="00EE37C0"/>
    <w:rsid w:val="00EE3B8D"/>
    <w:rsid w:val="00EF041F"/>
    <w:rsid w:val="00EF211D"/>
    <w:rsid w:val="00EF3DBB"/>
    <w:rsid w:val="00EF7D20"/>
    <w:rsid w:val="00F01F7D"/>
    <w:rsid w:val="00F0307E"/>
    <w:rsid w:val="00F03317"/>
    <w:rsid w:val="00F03956"/>
    <w:rsid w:val="00F04549"/>
    <w:rsid w:val="00F04B36"/>
    <w:rsid w:val="00F118E8"/>
    <w:rsid w:val="00F12A19"/>
    <w:rsid w:val="00F12E4B"/>
    <w:rsid w:val="00F13D37"/>
    <w:rsid w:val="00F15797"/>
    <w:rsid w:val="00F16103"/>
    <w:rsid w:val="00F218F6"/>
    <w:rsid w:val="00F25AA3"/>
    <w:rsid w:val="00F25FFB"/>
    <w:rsid w:val="00F26159"/>
    <w:rsid w:val="00F270A0"/>
    <w:rsid w:val="00F33B72"/>
    <w:rsid w:val="00F36655"/>
    <w:rsid w:val="00F40F07"/>
    <w:rsid w:val="00F4101E"/>
    <w:rsid w:val="00F42BE6"/>
    <w:rsid w:val="00F43891"/>
    <w:rsid w:val="00F45C9E"/>
    <w:rsid w:val="00F50E0B"/>
    <w:rsid w:val="00F5349C"/>
    <w:rsid w:val="00F5611C"/>
    <w:rsid w:val="00F56DB9"/>
    <w:rsid w:val="00F607BE"/>
    <w:rsid w:val="00F61A89"/>
    <w:rsid w:val="00F6290F"/>
    <w:rsid w:val="00F66467"/>
    <w:rsid w:val="00F73924"/>
    <w:rsid w:val="00F77D69"/>
    <w:rsid w:val="00F82877"/>
    <w:rsid w:val="00F8414A"/>
    <w:rsid w:val="00F85297"/>
    <w:rsid w:val="00F8638F"/>
    <w:rsid w:val="00F93316"/>
    <w:rsid w:val="00F93773"/>
    <w:rsid w:val="00F94812"/>
    <w:rsid w:val="00FA00C7"/>
    <w:rsid w:val="00FA06C4"/>
    <w:rsid w:val="00FA0C09"/>
    <w:rsid w:val="00FA326E"/>
    <w:rsid w:val="00FB4A28"/>
    <w:rsid w:val="00FB5037"/>
    <w:rsid w:val="00FB566E"/>
    <w:rsid w:val="00FB646D"/>
    <w:rsid w:val="00FB6B2E"/>
    <w:rsid w:val="00FB76B8"/>
    <w:rsid w:val="00FC172B"/>
    <w:rsid w:val="00FC49FF"/>
    <w:rsid w:val="00FD0801"/>
    <w:rsid w:val="00FD1D3F"/>
    <w:rsid w:val="00FD2CCF"/>
    <w:rsid w:val="00FD5521"/>
    <w:rsid w:val="00FD609A"/>
    <w:rsid w:val="00FD6C70"/>
    <w:rsid w:val="00FE1D6F"/>
    <w:rsid w:val="00FE221A"/>
    <w:rsid w:val="00FE3576"/>
    <w:rsid w:val="00FE5015"/>
    <w:rsid w:val="00FE76B9"/>
    <w:rsid w:val="00FE7BF2"/>
    <w:rsid w:val="00FF1A07"/>
    <w:rsid w:val="00FF1F46"/>
    <w:rsid w:val="00FF4A53"/>
    <w:rsid w:val="00FF5FDA"/>
    <w:rsid w:val="00FF68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2746F"/>
  <w15:chartTrackingRefBased/>
  <w15:docId w15:val="{C3D22E9D-0929-4B59-8F4B-6E3BF334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aliases w:val="Chapter Box Bullet,OBC Bullet,List Paragraph11,List Paragrap,Colorful List - Accent 12,Bullet Styl,Bullet,No Spacing11,L,Párrafo de lista,Recommendation,Recommendati,Recommendatio,List Paragraph3,List Paragra,Maire,Numbered Para 1,Dot pt"/>
    <w:basedOn w:val="Normal"/>
    <w:link w:val="ListParagraphChar"/>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rmalWeb">
    <w:name w:val="Normal (Web)"/>
    <w:basedOn w:val="Normal"/>
    <w:uiPriority w:val="99"/>
    <w:semiHidden/>
    <w:unhideWhenUsed/>
    <w:rsid w:val="00DC2B58"/>
    <w:rPr>
      <w:rFonts w:ascii="Times New Roman" w:hAnsi="Times New Roman" w:cs="Times New Roman"/>
    </w:rPr>
  </w:style>
  <w:style w:type="paragraph" w:styleId="NoSpacing">
    <w:name w:val="No Spacing"/>
    <w:uiPriority w:val="1"/>
    <w:qFormat/>
    <w:rsid w:val="002331A8"/>
    <w:pPr>
      <w:spacing w:after="0" w:line="240" w:lineRule="auto"/>
    </w:pPr>
  </w:style>
  <w:style w:type="table" w:styleId="MediumShading1-Accent6">
    <w:name w:val="Medium Shading 1 Accent 6"/>
    <w:basedOn w:val="TableNormal"/>
    <w:uiPriority w:val="63"/>
    <w:rsid w:val="002331A8"/>
    <w:pPr>
      <w:spacing w:after="0" w:line="240" w:lineRule="auto"/>
    </w:pPr>
    <w:rPr>
      <w:rFonts w:ascii="Times" w:eastAsia="Times" w:hAnsi="Times" w:cs="Times New Roman"/>
      <w:kern w:val="0"/>
      <w:sz w:val="20"/>
      <w:szCs w:val="20"/>
      <w:lang w:eastAsia="en-GB"/>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character" w:customStyle="1" w:styleId="ListParagraphChar">
    <w:name w:val="List Paragraph Char"/>
    <w:aliases w:val="Chapter Box Bullet Char,OBC Bullet Char,List Paragraph11 Char,List Paragrap Char,Colorful List - Accent 12 Char,Bullet Styl Char,Bullet Char,No Spacing11 Char,L Char,Párrafo de lista Char,Recommendation Char,Recommendati Char"/>
    <w:link w:val="ListParagraph"/>
    <w:uiPriority w:val="34"/>
    <w:locked/>
    <w:rsid w:val="002331A8"/>
    <w:rPr>
      <w:sz w:val="24"/>
      <w:szCs w:val="24"/>
    </w:rPr>
  </w:style>
  <w:style w:type="paragraph" w:styleId="TOCHeading">
    <w:name w:val="TOC Heading"/>
    <w:basedOn w:val="Heading1"/>
    <w:next w:val="Normal"/>
    <w:uiPriority w:val="39"/>
    <w:unhideWhenUsed/>
    <w:qFormat/>
    <w:rsid w:val="00AA3745"/>
    <w:pPr>
      <w:spacing w:before="240" w:after="0" w:line="259" w:lineRule="auto"/>
      <w:outlineLvl w:val="9"/>
    </w:pPr>
    <w:rPr>
      <w:rFonts w:asciiTheme="majorHAnsi" w:hAnsiTheme="majorHAnsi"/>
      <w:b w:val="0"/>
      <w:kern w:val="0"/>
      <w:sz w:val="32"/>
      <w:szCs w:val="32"/>
      <w:lang w:eastAsia="en-GB"/>
      <w14:ligatures w14:val="none"/>
    </w:rPr>
  </w:style>
  <w:style w:type="paragraph" w:styleId="TOC1">
    <w:name w:val="toc 1"/>
    <w:basedOn w:val="Normal"/>
    <w:next w:val="Normal"/>
    <w:autoRedefine/>
    <w:uiPriority w:val="39"/>
    <w:unhideWhenUsed/>
    <w:rsid w:val="00AA3745"/>
    <w:pPr>
      <w:spacing w:after="100"/>
    </w:pPr>
  </w:style>
  <w:style w:type="character" w:styleId="FollowedHyperlink">
    <w:name w:val="FollowedHyperlink"/>
    <w:basedOn w:val="DefaultParagraphFont"/>
    <w:uiPriority w:val="99"/>
    <w:semiHidden/>
    <w:unhideWhenUsed/>
    <w:rsid w:val="00EF7D20"/>
    <w:rPr>
      <w:color w:val="96607D" w:themeColor="followedHyperlink"/>
      <w:u w:val="single"/>
    </w:rPr>
  </w:style>
  <w:style w:type="character" w:styleId="CommentReference">
    <w:name w:val="annotation reference"/>
    <w:basedOn w:val="DefaultParagraphFont"/>
    <w:uiPriority w:val="99"/>
    <w:semiHidden/>
    <w:unhideWhenUsed/>
    <w:rsid w:val="00294E2F"/>
    <w:rPr>
      <w:sz w:val="16"/>
      <w:szCs w:val="16"/>
    </w:rPr>
  </w:style>
  <w:style w:type="paragraph" w:styleId="CommentText">
    <w:name w:val="annotation text"/>
    <w:basedOn w:val="Normal"/>
    <w:link w:val="CommentTextChar"/>
    <w:uiPriority w:val="99"/>
    <w:unhideWhenUsed/>
    <w:rsid w:val="00294E2F"/>
    <w:rPr>
      <w:sz w:val="20"/>
      <w:szCs w:val="20"/>
    </w:rPr>
  </w:style>
  <w:style w:type="character" w:customStyle="1" w:styleId="CommentTextChar">
    <w:name w:val="Comment Text Char"/>
    <w:basedOn w:val="DefaultParagraphFont"/>
    <w:link w:val="CommentText"/>
    <w:uiPriority w:val="99"/>
    <w:rsid w:val="00294E2F"/>
    <w:rPr>
      <w:sz w:val="20"/>
      <w:szCs w:val="20"/>
    </w:rPr>
  </w:style>
  <w:style w:type="paragraph" w:styleId="CommentSubject">
    <w:name w:val="annotation subject"/>
    <w:basedOn w:val="CommentText"/>
    <w:next w:val="CommentText"/>
    <w:link w:val="CommentSubjectChar"/>
    <w:uiPriority w:val="99"/>
    <w:semiHidden/>
    <w:unhideWhenUsed/>
    <w:rsid w:val="00294E2F"/>
    <w:rPr>
      <w:b/>
      <w:bCs/>
    </w:rPr>
  </w:style>
  <w:style w:type="character" w:customStyle="1" w:styleId="CommentSubjectChar">
    <w:name w:val="Comment Subject Char"/>
    <w:basedOn w:val="CommentTextChar"/>
    <w:link w:val="CommentSubject"/>
    <w:uiPriority w:val="99"/>
    <w:semiHidden/>
    <w:rsid w:val="00294E2F"/>
    <w:rPr>
      <w:b/>
      <w:bCs/>
      <w:sz w:val="20"/>
      <w:szCs w:val="20"/>
    </w:rPr>
  </w:style>
  <w:style w:type="paragraph" w:styleId="Revision">
    <w:name w:val="Revision"/>
    <w:hidden/>
    <w:uiPriority w:val="99"/>
    <w:semiHidden/>
    <w:rsid w:val="0005244C"/>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736">
      <w:bodyDiv w:val="1"/>
      <w:marLeft w:val="0"/>
      <w:marRight w:val="0"/>
      <w:marTop w:val="0"/>
      <w:marBottom w:val="0"/>
      <w:divBdr>
        <w:top w:val="none" w:sz="0" w:space="0" w:color="auto"/>
        <w:left w:val="none" w:sz="0" w:space="0" w:color="auto"/>
        <w:bottom w:val="none" w:sz="0" w:space="0" w:color="auto"/>
        <w:right w:val="none" w:sz="0" w:space="0" w:color="auto"/>
      </w:divBdr>
    </w:div>
    <w:div w:id="47535596">
      <w:bodyDiv w:val="1"/>
      <w:marLeft w:val="0"/>
      <w:marRight w:val="0"/>
      <w:marTop w:val="0"/>
      <w:marBottom w:val="0"/>
      <w:divBdr>
        <w:top w:val="none" w:sz="0" w:space="0" w:color="auto"/>
        <w:left w:val="none" w:sz="0" w:space="0" w:color="auto"/>
        <w:bottom w:val="none" w:sz="0" w:space="0" w:color="auto"/>
        <w:right w:val="none" w:sz="0" w:space="0" w:color="auto"/>
      </w:divBdr>
    </w:div>
    <w:div w:id="47806269">
      <w:bodyDiv w:val="1"/>
      <w:marLeft w:val="0"/>
      <w:marRight w:val="0"/>
      <w:marTop w:val="0"/>
      <w:marBottom w:val="0"/>
      <w:divBdr>
        <w:top w:val="none" w:sz="0" w:space="0" w:color="auto"/>
        <w:left w:val="none" w:sz="0" w:space="0" w:color="auto"/>
        <w:bottom w:val="none" w:sz="0" w:space="0" w:color="auto"/>
        <w:right w:val="none" w:sz="0" w:space="0" w:color="auto"/>
      </w:divBdr>
    </w:div>
    <w:div w:id="58722009">
      <w:bodyDiv w:val="1"/>
      <w:marLeft w:val="0"/>
      <w:marRight w:val="0"/>
      <w:marTop w:val="0"/>
      <w:marBottom w:val="0"/>
      <w:divBdr>
        <w:top w:val="none" w:sz="0" w:space="0" w:color="auto"/>
        <w:left w:val="none" w:sz="0" w:space="0" w:color="auto"/>
        <w:bottom w:val="none" w:sz="0" w:space="0" w:color="auto"/>
        <w:right w:val="none" w:sz="0" w:space="0" w:color="auto"/>
      </w:divBdr>
    </w:div>
    <w:div w:id="72631087">
      <w:bodyDiv w:val="1"/>
      <w:marLeft w:val="0"/>
      <w:marRight w:val="0"/>
      <w:marTop w:val="0"/>
      <w:marBottom w:val="0"/>
      <w:divBdr>
        <w:top w:val="none" w:sz="0" w:space="0" w:color="auto"/>
        <w:left w:val="none" w:sz="0" w:space="0" w:color="auto"/>
        <w:bottom w:val="none" w:sz="0" w:space="0" w:color="auto"/>
        <w:right w:val="none" w:sz="0" w:space="0" w:color="auto"/>
      </w:divBdr>
      <w:divsChild>
        <w:div w:id="599263663">
          <w:marLeft w:val="446"/>
          <w:marRight w:val="0"/>
          <w:marTop w:val="0"/>
          <w:marBottom w:val="120"/>
          <w:divBdr>
            <w:top w:val="none" w:sz="0" w:space="0" w:color="auto"/>
            <w:left w:val="none" w:sz="0" w:space="0" w:color="auto"/>
            <w:bottom w:val="none" w:sz="0" w:space="0" w:color="auto"/>
            <w:right w:val="none" w:sz="0" w:space="0" w:color="auto"/>
          </w:divBdr>
        </w:div>
      </w:divsChild>
    </w:div>
    <w:div w:id="90053454">
      <w:bodyDiv w:val="1"/>
      <w:marLeft w:val="0"/>
      <w:marRight w:val="0"/>
      <w:marTop w:val="0"/>
      <w:marBottom w:val="0"/>
      <w:divBdr>
        <w:top w:val="none" w:sz="0" w:space="0" w:color="auto"/>
        <w:left w:val="none" w:sz="0" w:space="0" w:color="auto"/>
        <w:bottom w:val="none" w:sz="0" w:space="0" w:color="auto"/>
        <w:right w:val="none" w:sz="0" w:space="0" w:color="auto"/>
      </w:divBdr>
    </w:div>
    <w:div w:id="104354576">
      <w:bodyDiv w:val="1"/>
      <w:marLeft w:val="0"/>
      <w:marRight w:val="0"/>
      <w:marTop w:val="0"/>
      <w:marBottom w:val="0"/>
      <w:divBdr>
        <w:top w:val="none" w:sz="0" w:space="0" w:color="auto"/>
        <w:left w:val="none" w:sz="0" w:space="0" w:color="auto"/>
        <w:bottom w:val="none" w:sz="0" w:space="0" w:color="auto"/>
        <w:right w:val="none" w:sz="0" w:space="0" w:color="auto"/>
      </w:divBdr>
      <w:divsChild>
        <w:div w:id="867176879">
          <w:marLeft w:val="432"/>
          <w:marRight w:val="0"/>
          <w:marTop w:val="0"/>
          <w:marBottom w:val="0"/>
          <w:divBdr>
            <w:top w:val="none" w:sz="0" w:space="0" w:color="auto"/>
            <w:left w:val="none" w:sz="0" w:space="0" w:color="auto"/>
            <w:bottom w:val="none" w:sz="0" w:space="0" w:color="auto"/>
            <w:right w:val="none" w:sz="0" w:space="0" w:color="auto"/>
          </w:divBdr>
        </w:div>
      </w:divsChild>
    </w:div>
    <w:div w:id="156072211">
      <w:bodyDiv w:val="1"/>
      <w:marLeft w:val="0"/>
      <w:marRight w:val="0"/>
      <w:marTop w:val="0"/>
      <w:marBottom w:val="0"/>
      <w:divBdr>
        <w:top w:val="none" w:sz="0" w:space="0" w:color="auto"/>
        <w:left w:val="none" w:sz="0" w:space="0" w:color="auto"/>
        <w:bottom w:val="none" w:sz="0" w:space="0" w:color="auto"/>
        <w:right w:val="none" w:sz="0" w:space="0" w:color="auto"/>
      </w:divBdr>
      <w:divsChild>
        <w:div w:id="289019872">
          <w:marLeft w:val="432"/>
          <w:marRight w:val="0"/>
          <w:marTop w:val="0"/>
          <w:marBottom w:val="0"/>
          <w:divBdr>
            <w:top w:val="none" w:sz="0" w:space="0" w:color="auto"/>
            <w:left w:val="none" w:sz="0" w:space="0" w:color="auto"/>
            <w:bottom w:val="none" w:sz="0" w:space="0" w:color="auto"/>
            <w:right w:val="none" w:sz="0" w:space="0" w:color="auto"/>
          </w:divBdr>
        </w:div>
        <w:div w:id="2036344986">
          <w:marLeft w:val="432"/>
          <w:marRight w:val="0"/>
          <w:marTop w:val="0"/>
          <w:marBottom w:val="0"/>
          <w:divBdr>
            <w:top w:val="none" w:sz="0" w:space="0" w:color="auto"/>
            <w:left w:val="none" w:sz="0" w:space="0" w:color="auto"/>
            <w:bottom w:val="none" w:sz="0" w:space="0" w:color="auto"/>
            <w:right w:val="none" w:sz="0" w:space="0" w:color="auto"/>
          </w:divBdr>
        </w:div>
      </w:divsChild>
    </w:div>
    <w:div w:id="185213904">
      <w:bodyDiv w:val="1"/>
      <w:marLeft w:val="0"/>
      <w:marRight w:val="0"/>
      <w:marTop w:val="0"/>
      <w:marBottom w:val="0"/>
      <w:divBdr>
        <w:top w:val="none" w:sz="0" w:space="0" w:color="auto"/>
        <w:left w:val="none" w:sz="0" w:space="0" w:color="auto"/>
        <w:bottom w:val="none" w:sz="0" w:space="0" w:color="auto"/>
        <w:right w:val="none" w:sz="0" w:space="0" w:color="auto"/>
      </w:divBdr>
    </w:div>
    <w:div w:id="222328068">
      <w:bodyDiv w:val="1"/>
      <w:marLeft w:val="0"/>
      <w:marRight w:val="0"/>
      <w:marTop w:val="0"/>
      <w:marBottom w:val="0"/>
      <w:divBdr>
        <w:top w:val="none" w:sz="0" w:space="0" w:color="auto"/>
        <w:left w:val="none" w:sz="0" w:space="0" w:color="auto"/>
        <w:bottom w:val="none" w:sz="0" w:space="0" w:color="auto"/>
        <w:right w:val="none" w:sz="0" w:space="0" w:color="auto"/>
      </w:divBdr>
      <w:divsChild>
        <w:div w:id="2136097560">
          <w:marLeft w:val="446"/>
          <w:marRight w:val="0"/>
          <w:marTop w:val="0"/>
          <w:marBottom w:val="120"/>
          <w:divBdr>
            <w:top w:val="none" w:sz="0" w:space="0" w:color="auto"/>
            <w:left w:val="none" w:sz="0" w:space="0" w:color="auto"/>
            <w:bottom w:val="none" w:sz="0" w:space="0" w:color="auto"/>
            <w:right w:val="none" w:sz="0" w:space="0" w:color="auto"/>
          </w:divBdr>
        </w:div>
      </w:divsChild>
    </w:div>
    <w:div w:id="280108657">
      <w:bodyDiv w:val="1"/>
      <w:marLeft w:val="0"/>
      <w:marRight w:val="0"/>
      <w:marTop w:val="0"/>
      <w:marBottom w:val="0"/>
      <w:divBdr>
        <w:top w:val="none" w:sz="0" w:space="0" w:color="auto"/>
        <w:left w:val="none" w:sz="0" w:space="0" w:color="auto"/>
        <w:bottom w:val="none" w:sz="0" w:space="0" w:color="auto"/>
        <w:right w:val="none" w:sz="0" w:space="0" w:color="auto"/>
      </w:divBdr>
    </w:div>
    <w:div w:id="327445029">
      <w:bodyDiv w:val="1"/>
      <w:marLeft w:val="0"/>
      <w:marRight w:val="0"/>
      <w:marTop w:val="0"/>
      <w:marBottom w:val="0"/>
      <w:divBdr>
        <w:top w:val="none" w:sz="0" w:space="0" w:color="auto"/>
        <w:left w:val="none" w:sz="0" w:space="0" w:color="auto"/>
        <w:bottom w:val="none" w:sz="0" w:space="0" w:color="auto"/>
        <w:right w:val="none" w:sz="0" w:space="0" w:color="auto"/>
      </w:divBdr>
    </w:div>
    <w:div w:id="376514633">
      <w:bodyDiv w:val="1"/>
      <w:marLeft w:val="0"/>
      <w:marRight w:val="0"/>
      <w:marTop w:val="0"/>
      <w:marBottom w:val="0"/>
      <w:divBdr>
        <w:top w:val="none" w:sz="0" w:space="0" w:color="auto"/>
        <w:left w:val="none" w:sz="0" w:space="0" w:color="auto"/>
        <w:bottom w:val="none" w:sz="0" w:space="0" w:color="auto"/>
        <w:right w:val="none" w:sz="0" w:space="0" w:color="auto"/>
      </w:divBdr>
      <w:divsChild>
        <w:div w:id="326708948">
          <w:marLeft w:val="562"/>
          <w:marRight w:val="0"/>
          <w:marTop w:val="0"/>
          <w:marBottom w:val="0"/>
          <w:divBdr>
            <w:top w:val="none" w:sz="0" w:space="0" w:color="auto"/>
            <w:left w:val="none" w:sz="0" w:space="0" w:color="auto"/>
            <w:bottom w:val="none" w:sz="0" w:space="0" w:color="auto"/>
            <w:right w:val="none" w:sz="0" w:space="0" w:color="auto"/>
          </w:divBdr>
        </w:div>
        <w:div w:id="1529175613">
          <w:marLeft w:val="562"/>
          <w:marRight w:val="0"/>
          <w:marTop w:val="0"/>
          <w:marBottom w:val="0"/>
          <w:divBdr>
            <w:top w:val="none" w:sz="0" w:space="0" w:color="auto"/>
            <w:left w:val="none" w:sz="0" w:space="0" w:color="auto"/>
            <w:bottom w:val="none" w:sz="0" w:space="0" w:color="auto"/>
            <w:right w:val="none" w:sz="0" w:space="0" w:color="auto"/>
          </w:divBdr>
        </w:div>
      </w:divsChild>
    </w:div>
    <w:div w:id="418645995">
      <w:bodyDiv w:val="1"/>
      <w:marLeft w:val="0"/>
      <w:marRight w:val="0"/>
      <w:marTop w:val="0"/>
      <w:marBottom w:val="0"/>
      <w:divBdr>
        <w:top w:val="none" w:sz="0" w:space="0" w:color="auto"/>
        <w:left w:val="none" w:sz="0" w:space="0" w:color="auto"/>
        <w:bottom w:val="none" w:sz="0" w:space="0" w:color="auto"/>
        <w:right w:val="none" w:sz="0" w:space="0" w:color="auto"/>
      </w:divBdr>
      <w:divsChild>
        <w:div w:id="48461003">
          <w:marLeft w:val="432"/>
          <w:marRight w:val="0"/>
          <w:marTop w:val="0"/>
          <w:marBottom w:val="0"/>
          <w:divBdr>
            <w:top w:val="none" w:sz="0" w:space="0" w:color="auto"/>
            <w:left w:val="none" w:sz="0" w:space="0" w:color="auto"/>
            <w:bottom w:val="none" w:sz="0" w:space="0" w:color="auto"/>
            <w:right w:val="none" w:sz="0" w:space="0" w:color="auto"/>
          </w:divBdr>
        </w:div>
        <w:div w:id="101926833">
          <w:marLeft w:val="432"/>
          <w:marRight w:val="0"/>
          <w:marTop w:val="0"/>
          <w:marBottom w:val="0"/>
          <w:divBdr>
            <w:top w:val="none" w:sz="0" w:space="0" w:color="auto"/>
            <w:left w:val="none" w:sz="0" w:space="0" w:color="auto"/>
            <w:bottom w:val="none" w:sz="0" w:space="0" w:color="auto"/>
            <w:right w:val="none" w:sz="0" w:space="0" w:color="auto"/>
          </w:divBdr>
        </w:div>
        <w:div w:id="302085754">
          <w:marLeft w:val="432"/>
          <w:marRight w:val="0"/>
          <w:marTop w:val="0"/>
          <w:marBottom w:val="0"/>
          <w:divBdr>
            <w:top w:val="none" w:sz="0" w:space="0" w:color="auto"/>
            <w:left w:val="none" w:sz="0" w:space="0" w:color="auto"/>
            <w:bottom w:val="none" w:sz="0" w:space="0" w:color="auto"/>
            <w:right w:val="none" w:sz="0" w:space="0" w:color="auto"/>
          </w:divBdr>
        </w:div>
        <w:div w:id="487018003">
          <w:marLeft w:val="432"/>
          <w:marRight w:val="0"/>
          <w:marTop w:val="0"/>
          <w:marBottom w:val="0"/>
          <w:divBdr>
            <w:top w:val="none" w:sz="0" w:space="0" w:color="auto"/>
            <w:left w:val="none" w:sz="0" w:space="0" w:color="auto"/>
            <w:bottom w:val="none" w:sz="0" w:space="0" w:color="auto"/>
            <w:right w:val="none" w:sz="0" w:space="0" w:color="auto"/>
          </w:divBdr>
        </w:div>
        <w:div w:id="754932981">
          <w:marLeft w:val="432"/>
          <w:marRight w:val="0"/>
          <w:marTop w:val="0"/>
          <w:marBottom w:val="0"/>
          <w:divBdr>
            <w:top w:val="none" w:sz="0" w:space="0" w:color="auto"/>
            <w:left w:val="none" w:sz="0" w:space="0" w:color="auto"/>
            <w:bottom w:val="none" w:sz="0" w:space="0" w:color="auto"/>
            <w:right w:val="none" w:sz="0" w:space="0" w:color="auto"/>
          </w:divBdr>
        </w:div>
        <w:div w:id="828326163">
          <w:marLeft w:val="432"/>
          <w:marRight w:val="0"/>
          <w:marTop w:val="0"/>
          <w:marBottom w:val="0"/>
          <w:divBdr>
            <w:top w:val="none" w:sz="0" w:space="0" w:color="auto"/>
            <w:left w:val="none" w:sz="0" w:space="0" w:color="auto"/>
            <w:bottom w:val="none" w:sz="0" w:space="0" w:color="auto"/>
            <w:right w:val="none" w:sz="0" w:space="0" w:color="auto"/>
          </w:divBdr>
        </w:div>
        <w:div w:id="876965228">
          <w:marLeft w:val="432"/>
          <w:marRight w:val="0"/>
          <w:marTop w:val="0"/>
          <w:marBottom w:val="0"/>
          <w:divBdr>
            <w:top w:val="none" w:sz="0" w:space="0" w:color="auto"/>
            <w:left w:val="none" w:sz="0" w:space="0" w:color="auto"/>
            <w:bottom w:val="none" w:sz="0" w:space="0" w:color="auto"/>
            <w:right w:val="none" w:sz="0" w:space="0" w:color="auto"/>
          </w:divBdr>
        </w:div>
        <w:div w:id="927806420">
          <w:marLeft w:val="432"/>
          <w:marRight w:val="0"/>
          <w:marTop w:val="0"/>
          <w:marBottom w:val="0"/>
          <w:divBdr>
            <w:top w:val="none" w:sz="0" w:space="0" w:color="auto"/>
            <w:left w:val="none" w:sz="0" w:space="0" w:color="auto"/>
            <w:bottom w:val="none" w:sz="0" w:space="0" w:color="auto"/>
            <w:right w:val="none" w:sz="0" w:space="0" w:color="auto"/>
          </w:divBdr>
        </w:div>
        <w:div w:id="1101484902">
          <w:marLeft w:val="432"/>
          <w:marRight w:val="0"/>
          <w:marTop w:val="0"/>
          <w:marBottom w:val="0"/>
          <w:divBdr>
            <w:top w:val="none" w:sz="0" w:space="0" w:color="auto"/>
            <w:left w:val="none" w:sz="0" w:space="0" w:color="auto"/>
            <w:bottom w:val="none" w:sz="0" w:space="0" w:color="auto"/>
            <w:right w:val="none" w:sz="0" w:space="0" w:color="auto"/>
          </w:divBdr>
        </w:div>
        <w:div w:id="1453481500">
          <w:marLeft w:val="432"/>
          <w:marRight w:val="0"/>
          <w:marTop w:val="0"/>
          <w:marBottom w:val="0"/>
          <w:divBdr>
            <w:top w:val="none" w:sz="0" w:space="0" w:color="auto"/>
            <w:left w:val="none" w:sz="0" w:space="0" w:color="auto"/>
            <w:bottom w:val="none" w:sz="0" w:space="0" w:color="auto"/>
            <w:right w:val="none" w:sz="0" w:space="0" w:color="auto"/>
          </w:divBdr>
        </w:div>
        <w:div w:id="1640571153">
          <w:marLeft w:val="432"/>
          <w:marRight w:val="0"/>
          <w:marTop w:val="0"/>
          <w:marBottom w:val="0"/>
          <w:divBdr>
            <w:top w:val="none" w:sz="0" w:space="0" w:color="auto"/>
            <w:left w:val="none" w:sz="0" w:space="0" w:color="auto"/>
            <w:bottom w:val="none" w:sz="0" w:space="0" w:color="auto"/>
            <w:right w:val="none" w:sz="0" w:space="0" w:color="auto"/>
          </w:divBdr>
        </w:div>
      </w:divsChild>
    </w:div>
    <w:div w:id="691954518">
      <w:bodyDiv w:val="1"/>
      <w:marLeft w:val="0"/>
      <w:marRight w:val="0"/>
      <w:marTop w:val="0"/>
      <w:marBottom w:val="0"/>
      <w:divBdr>
        <w:top w:val="none" w:sz="0" w:space="0" w:color="auto"/>
        <w:left w:val="none" w:sz="0" w:space="0" w:color="auto"/>
        <w:bottom w:val="none" w:sz="0" w:space="0" w:color="auto"/>
        <w:right w:val="none" w:sz="0" w:space="0" w:color="auto"/>
      </w:divBdr>
      <w:divsChild>
        <w:div w:id="409547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457093">
      <w:bodyDiv w:val="1"/>
      <w:marLeft w:val="0"/>
      <w:marRight w:val="0"/>
      <w:marTop w:val="0"/>
      <w:marBottom w:val="0"/>
      <w:divBdr>
        <w:top w:val="none" w:sz="0" w:space="0" w:color="auto"/>
        <w:left w:val="none" w:sz="0" w:space="0" w:color="auto"/>
        <w:bottom w:val="none" w:sz="0" w:space="0" w:color="auto"/>
        <w:right w:val="none" w:sz="0" w:space="0" w:color="auto"/>
      </w:divBdr>
      <w:divsChild>
        <w:div w:id="1646278898">
          <w:marLeft w:val="562"/>
          <w:marRight w:val="0"/>
          <w:marTop w:val="0"/>
          <w:marBottom w:val="0"/>
          <w:divBdr>
            <w:top w:val="none" w:sz="0" w:space="0" w:color="auto"/>
            <w:left w:val="none" w:sz="0" w:space="0" w:color="auto"/>
            <w:bottom w:val="none" w:sz="0" w:space="0" w:color="auto"/>
            <w:right w:val="none" w:sz="0" w:space="0" w:color="auto"/>
          </w:divBdr>
        </w:div>
      </w:divsChild>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55336648">
      <w:bodyDiv w:val="1"/>
      <w:marLeft w:val="0"/>
      <w:marRight w:val="0"/>
      <w:marTop w:val="0"/>
      <w:marBottom w:val="0"/>
      <w:divBdr>
        <w:top w:val="none" w:sz="0" w:space="0" w:color="auto"/>
        <w:left w:val="none" w:sz="0" w:space="0" w:color="auto"/>
        <w:bottom w:val="none" w:sz="0" w:space="0" w:color="auto"/>
        <w:right w:val="none" w:sz="0" w:space="0" w:color="auto"/>
      </w:divBdr>
    </w:div>
    <w:div w:id="970132230">
      <w:bodyDiv w:val="1"/>
      <w:marLeft w:val="0"/>
      <w:marRight w:val="0"/>
      <w:marTop w:val="0"/>
      <w:marBottom w:val="0"/>
      <w:divBdr>
        <w:top w:val="none" w:sz="0" w:space="0" w:color="auto"/>
        <w:left w:val="none" w:sz="0" w:space="0" w:color="auto"/>
        <w:bottom w:val="none" w:sz="0" w:space="0" w:color="auto"/>
        <w:right w:val="none" w:sz="0" w:space="0" w:color="auto"/>
      </w:divBdr>
    </w:div>
    <w:div w:id="1019425897">
      <w:bodyDiv w:val="1"/>
      <w:marLeft w:val="0"/>
      <w:marRight w:val="0"/>
      <w:marTop w:val="0"/>
      <w:marBottom w:val="0"/>
      <w:divBdr>
        <w:top w:val="none" w:sz="0" w:space="0" w:color="auto"/>
        <w:left w:val="none" w:sz="0" w:space="0" w:color="auto"/>
        <w:bottom w:val="none" w:sz="0" w:space="0" w:color="auto"/>
        <w:right w:val="none" w:sz="0" w:space="0" w:color="auto"/>
      </w:divBdr>
      <w:divsChild>
        <w:div w:id="1731297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618759">
      <w:bodyDiv w:val="1"/>
      <w:marLeft w:val="0"/>
      <w:marRight w:val="0"/>
      <w:marTop w:val="0"/>
      <w:marBottom w:val="0"/>
      <w:divBdr>
        <w:top w:val="none" w:sz="0" w:space="0" w:color="auto"/>
        <w:left w:val="none" w:sz="0" w:space="0" w:color="auto"/>
        <w:bottom w:val="none" w:sz="0" w:space="0" w:color="auto"/>
        <w:right w:val="none" w:sz="0" w:space="0" w:color="auto"/>
      </w:divBdr>
    </w:div>
    <w:div w:id="1058632383">
      <w:bodyDiv w:val="1"/>
      <w:marLeft w:val="0"/>
      <w:marRight w:val="0"/>
      <w:marTop w:val="0"/>
      <w:marBottom w:val="0"/>
      <w:divBdr>
        <w:top w:val="none" w:sz="0" w:space="0" w:color="auto"/>
        <w:left w:val="none" w:sz="0" w:space="0" w:color="auto"/>
        <w:bottom w:val="none" w:sz="0" w:space="0" w:color="auto"/>
        <w:right w:val="none" w:sz="0" w:space="0" w:color="auto"/>
      </w:divBdr>
    </w:div>
    <w:div w:id="1154957034">
      <w:bodyDiv w:val="1"/>
      <w:marLeft w:val="0"/>
      <w:marRight w:val="0"/>
      <w:marTop w:val="0"/>
      <w:marBottom w:val="0"/>
      <w:divBdr>
        <w:top w:val="none" w:sz="0" w:space="0" w:color="auto"/>
        <w:left w:val="none" w:sz="0" w:space="0" w:color="auto"/>
        <w:bottom w:val="none" w:sz="0" w:space="0" w:color="auto"/>
        <w:right w:val="none" w:sz="0" w:space="0" w:color="auto"/>
      </w:divBdr>
    </w:div>
    <w:div w:id="1169448124">
      <w:bodyDiv w:val="1"/>
      <w:marLeft w:val="0"/>
      <w:marRight w:val="0"/>
      <w:marTop w:val="0"/>
      <w:marBottom w:val="0"/>
      <w:divBdr>
        <w:top w:val="none" w:sz="0" w:space="0" w:color="auto"/>
        <w:left w:val="none" w:sz="0" w:space="0" w:color="auto"/>
        <w:bottom w:val="none" w:sz="0" w:space="0" w:color="auto"/>
        <w:right w:val="none" w:sz="0" w:space="0" w:color="auto"/>
      </w:divBdr>
    </w:div>
    <w:div w:id="1213737755">
      <w:bodyDiv w:val="1"/>
      <w:marLeft w:val="0"/>
      <w:marRight w:val="0"/>
      <w:marTop w:val="0"/>
      <w:marBottom w:val="0"/>
      <w:divBdr>
        <w:top w:val="none" w:sz="0" w:space="0" w:color="auto"/>
        <w:left w:val="none" w:sz="0" w:space="0" w:color="auto"/>
        <w:bottom w:val="none" w:sz="0" w:space="0" w:color="auto"/>
        <w:right w:val="none" w:sz="0" w:space="0" w:color="auto"/>
      </w:divBdr>
      <w:divsChild>
        <w:div w:id="583539409">
          <w:marLeft w:val="446"/>
          <w:marRight w:val="0"/>
          <w:marTop w:val="0"/>
          <w:marBottom w:val="120"/>
          <w:divBdr>
            <w:top w:val="none" w:sz="0" w:space="0" w:color="auto"/>
            <w:left w:val="none" w:sz="0" w:space="0" w:color="auto"/>
            <w:bottom w:val="none" w:sz="0" w:space="0" w:color="auto"/>
            <w:right w:val="none" w:sz="0" w:space="0" w:color="auto"/>
          </w:divBdr>
        </w:div>
      </w:divsChild>
    </w:div>
    <w:div w:id="1234008831">
      <w:bodyDiv w:val="1"/>
      <w:marLeft w:val="0"/>
      <w:marRight w:val="0"/>
      <w:marTop w:val="0"/>
      <w:marBottom w:val="0"/>
      <w:divBdr>
        <w:top w:val="none" w:sz="0" w:space="0" w:color="auto"/>
        <w:left w:val="none" w:sz="0" w:space="0" w:color="auto"/>
        <w:bottom w:val="none" w:sz="0" w:space="0" w:color="auto"/>
        <w:right w:val="none" w:sz="0" w:space="0" w:color="auto"/>
      </w:divBdr>
    </w:div>
    <w:div w:id="1247230287">
      <w:bodyDiv w:val="1"/>
      <w:marLeft w:val="0"/>
      <w:marRight w:val="0"/>
      <w:marTop w:val="0"/>
      <w:marBottom w:val="0"/>
      <w:divBdr>
        <w:top w:val="none" w:sz="0" w:space="0" w:color="auto"/>
        <w:left w:val="none" w:sz="0" w:space="0" w:color="auto"/>
        <w:bottom w:val="none" w:sz="0" w:space="0" w:color="auto"/>
        <w:right w:val="none" w:sz="0" w:space="0" w:color="auto"/>
      </w:divBdr>
    </w:div>
    <w:div w:id="1693068390">
      <w:bodyDiv w:val="1"/>
      <w:marLeft w:val="0"/>
      <w:marRight w:val="0"/>
      <w:marTop w:val="0"/>
      <w:marBottom w:val="0"/>
      <w:divBdr>
        <w:top w:val="none" w:sz="0" w:space="0" w:color="auto"/>
        <w:left w:val="none" w:sz="0" w:space="0" w:color="auto"/>
        <w:bottom w:val="none" w:sz="0" w:space="0" w:color="auto"/>
        <w:right w:val="none" w:sz="0" w:space="0" w:color="auto"/>
      </w:divBdr>
      <w:divsChild>
        <w:div w:id="55864986">
          <w:marLeft w:val="562"/>
          <w:marRight w:val="0"/>
          <w:marTop w:val="120"/>
          <w:marBottom w:val="120"/>
          <w:divBdr>
            <w:top w:val="none" w:sz="0" w:space="0" w:color="auto"/>
            <w:left w:val="none" w:sz="0" w:space="0" w:color="auto"/>
            <w:bottom w:val="none" w:sz="0" w:space="0" w:color="auto"/>
            <w:right w:val="none" w:sz="0" w:space="0" w:color="auto"/>
          </w:divBdr>
        </w:div>
        <w:div w:id="89398925">
          <w:marLeft w:val="562"/>
          <w:marRight w:val="0"/>
          <w:marTop w:val="120"/>
          <w:marBottom w:val="120"/>
          <w:divBdr>
            <w:top w:val="none" w:sz="0" w:space="0" w:color="auto"/>
            <w:left w:val="none" w:sz="0" w:space="0" w:color="auto"/>
            <w:bottom w:val="none" w:sz="0" w:space="0" w:color="auto"/>
            <w:right w:val="none" w:sz="0" w:space="0" w:color="auto"/>
          </w:divBdr>
        </w:div>
        <w:div w:id="474562925">
          <w:marLeft w:val="562"/>
          <w:marRight w:val="0"/>
          <w:marTop w:val="120"/>
          <w:marBottom w:val="120"/>
          <w:divBdr>
            <w:top w:val="none" w:sz="0" w:space="0" w:color="auto"/>
            <w:left w:val="none" w:sz="0" w:space="0" w:color="auto"/>
            <w:bottom w:val="none" w:sz="0" w:space="0" w:color="auto"/>
            <w:right w:val="none" w:sz="0" w:space="0" w:color="auto"/>
          </w:divBdr>
        </w:div>
        <w:div w:id="754783985">
          <w:marLeft w:val="562"/>
          <w:marRight w:val="0"/>
          <w:marTop w:val="120"/>
          <w:marBottom w:val="120"/>
          <w:divBdr>
            <w:top w:val="none" w:sz="0" w:space="0" w:color="auto"/>
            <w:left w:val="none" w:sz="0" w:space="0" w:color="auto"/>
            <w:bottom w:val="none" w:sz="0" w:space="0" w:color="auto"/>
            <w:right w:val="none" w:sz="0" w:space="0" w:color="auto"/>
          </w:divBdr>
        </w:div>
        <w:div w:id="903301224">
          <w:marLeft w:val="562"/>
          <w:marRight w:val="0"/>
          <w:marTop w:val="120"/>
          <w:marBottom w:val="120"/>
          <w:divBdr>
            <w:top w:val="none" w:sz="0" w:space="0" w:color="auto"/>
            <w:left w:val="none" w:sz="0" w:space="0" w:color="auto"/>
            <w:bottom w:val="none" w:sz="0" w:space="0" w:color="auto"/>
            <w:right w:val="none" w:sz="0" w:space="0" w:color="auto"/>
          </w:divBdr>
        </w:div>
        <w:div w:id="2042314753">
          <w:marLeft w:val="562"/>
          <w:marRight w:val="0"/>
          <w:marTop w:val="120"/>
          <w:marBottom w:val="120"/>
          <w:divBdr>
            <w:top w:val="none" w:sz="0" w:space="0" w:color="auto"/>
            <w:left w:val="none" w:sz="0" w:space="0" w:color="auto"/>
            <w:bottom w:val="none" w:sz="0" w:space="0" w:color="auto"/>
            <w:right w:val="none" w:sz="0" w:space="0" w:color="auto"/>
          </w:divBdr>
        </w:div>
      </w:divsChild>
    </w:div>
    <w:div w:id="1743671464">
      <w:bodyDiv w:val="1"/>
      <w:marLeft w:val="0"/>
      <w:marRight w:val="0"/>
      <w:marTop w:val="0"/>
      <w:marBottom w:val="0"/>
      <w:divBdr>
        <w:top w:val="none" w:sz="0" w:space="0" w:color="auto"/>
        <w:left w:val="none" w:sz="0" w:space="0" w:color="auto"/>
        <w:bottom w:val="none" w:sz="0" w:space="0" w:color="auto"/>
        <w:right w:val="none" w:sz="0" w:space="0" w:color="auto"/>
      </w:divBdr>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 w:id="210908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tiig.ljmu.ac.uk/" TargetMode="External"/><Relationship Id="rId26" Type="http://schemas.openxmlformats.org/officeDocument/2006/relationships/hyperlink" Target="https://assets.publishing.service.gov.uk/government/uploads/system/uploads/attachment_data/file/870035/Safeguarding_children_at_risk_from_criminal_exploitation_review.pdf" TargetMode="External"/><Relationship Id="rId39" Type="http://schemas.openxmlformats.org/officeDocument/2006/relationships/hyperlink" Target="https://assets.publishing.service.gov.uk/media/67446a8a81f809b32c8568d3/CSPRP_-_I_wanted_them_all_to_notice.pdf" TargetMode="External"/><Relationship Id="rId21" Type="http://schemas.openxmlformats.org/officeDocument/2006/relationships/hyperlink" Target="https://www.bbc.co.uk/news/articles/c70k8wn7dleo" TargetMode="External"/><Relationship Id="rId34" Type="http://schemas.openxmlformats.org/officeDocument/2006/relationships/hyperlink" Target="https://tce.researchinpractice.org.uk/wp-content/uploads/2023/03/Research-Summary_Ch8.pdf" TargetMode="External"/><Relationship Id="rId42" Type="http://schemas.openxmlformats.org/officeDocument/2006/relationships/hyperlink" Target="https://tce.researchinpractice.org.uk/wp-content/uploads/2023/03/Research-Summary_Ch7.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www.england.nhs.uk/wp-content/uploads/2018/04/PRN00577-national-service-specification-sexual-assault-referral-centres-update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families-first-partnership-programme" TargetMode="External"/><Relationship Id="rId24" Type="http://schemas.openxmlformats.org/officeDocument/2006/relationships/hyperlink" Target="https://assets.publishing.service.gov.uk/media/69bd2c2513101e990870498d/Child_Sexual_Abuse_and_Exploitation_Recording_Practices_in_Children_s_Social_Care_and_Serious_Incident_Reporting.pdf" TargetMode="External"/><Relationship Id="rId3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7" Type="http://schemas.openxmlformats.org/officeDocument/2006/relationships/hyperlink" Target="https://www.nwadcs.org.uk/data-and-insights-0" TargetMode="External"/><Relationship Id="rId40" Type="http://schemas.openxmlformats.org/officeDocument/2006/relationships/hyperlink" Target="https://www.childrenssociety.org.uk/sites/default/files/2020-11/parents_carers_cse_toolkit.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files.modernslaverypec.org/production/assets/downloads/SEND-summary-final.pdf?dm=1736268045" TargetMode="External"/><Relationship Id="rId28" Type="http://schemas.openxmlformats.org/officeDocument/2006/relationships/hyperlink" Target="https://www.england.nhs.uk/2025/03/referrals-to-nhs-sexual-assault-centres-rise-by-18-in-2-years/" TargetMode="External"/><Relationship Id="rId36" Type="http://schemas.openxmlformats.org/officeDocument/2006/relationships/hyperlink" Target="C://Users/joanne.beese/Downloads/10.4324_9780429283314_previewpdf%20(1).pdf" TargetMode="External"/><Relationship Id="rId10" Type="http://schemas.openxmlformats.org/officeDocument/2006/relationships/endnotes" Target="endnotes.xml"/><Relationship Id="rId19" Type="http://schemas.openxmlformats.org/officeDocument/2006/relationships/hyperlink" Target="https://prod-uk-a.online.tableau.com/" TargetMode="External"/><Relationship Id="rId31" Type="http://schemas.openxmlformats.org/officeDocument/2006/relationships/hyperlink" Target="https://hmicfrs.justiceinspectorates.gov.uk/glossary/positive-outcomes/" TargetMode="External"/><Relationship Id="rId44"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chscp.org.uk/wp-content/uploads/2025/12/MVPA-LCSPR-Report-Published-.pdf" TargetMode="External"/><Relationship Id="rId27" Type="http://schemas.openxmlformats.org/officeDocument/2006/relationships/hyperlink" Target="https://www.csacentre.org.uk/app/uploads/2023/10/Child-sexual-exploitation-risk-tools-report.pdf" TargetMode="External"/><Relationship Id="rId30" Type="http://schemas.openxmlformats.org/officeDocument/2006/relationships/hyperlink" Target="https://www.csacentre.org.uk/app/uploads/2025/03/Child-sexual-abuse-in-2023-24-Trends-in-official-data.pdf" TargetMode="External"/><Relationship Id="rId35" Type="http://schemas.openxmlformats.org/officeDocument/2006/relationships/hyperlink" Target="https://www.researchinpractice.org.uk/all/news-views/2026/april/tackling-child-exploitation-refreshed-multi-agency-practice-principles/" TargetMode="External"/><Relationship Id="rId43" Type="http://schemas.openxmlformats.org/officeDocument/2006/relationships/image" Target="media/image6.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https://assets.publishing.service.gov.uk/government/uploads/system/uploads/attachment_data/file/870035/Safeguarding_children_at_risk_from_criminal_exploitation_review.pdf" TargetMode="External"/><Relationship Id="rId25" Type="http://schemas.openxmlformats.org/officeDocument/2006/relationships/hyperlink" Target="https://tce.researchinpractice.org.uk/wp-content/uploads/2022/02/2757_TCE_Education__Exploitation_report_v2.pdf" TargetMode="External"/><Relationship Id="rId33" Type="http://schemas.openxmlformats.org/officeDocument/2006/relationships/hyperlink" Target="https://www.cambridge.org/core/journals/journal-of-social-policy/article/criminalising-survivors-of-modern-slavery-the-united-kingdoms-national-referral-mechanism-as-a-bordermaking-process/9BB3229B72168A832CA4E8B63B44FD3F" TargetMode="External"/><Relationship Id="rId38" Type="http://schemas.openxmlformats.org/officeDocument/2006/relationships/hyperlink" Target="https://www.contextualsafeguarding.org.uk/resources/toolkit-overview/tool-space-safety-and-young-people-survey/" TargetMode="External"/><Relationship Id="rId46" Type="http://schemas.openxmlformats.org/officeDocument/2006/relationships/theme" Target="theme/theme1.xml"/><Relationship Id="rId20" Type="http://schemas.openxmlformats.org/officeDocument/2006/relationships/hyperlink" Target="https://www.missingpeople.org.uk/wp-content/uploads/2023/03/Missing_Ethnicity-report.pdf" TargetMode="External"/><Relationship Id="rId41" Type="http://schemas.openxmlformats.org/officeDocument/2006/relationships/hyperlink" Target="https://academic.oup.com/bjsw/article-abstract/47/6/1686/455433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585974C7322DD46B82C764253B33F0D" ma:contentTypeVersion="3" ma:contentTypeDescription="Create a new document." ma:contentTypeScope="" ma:versionID="a845361231e902254c3450dd5fd89057">
  <xsd:schema xmlns:xsd="http://www.w3.org/2001/XMLSchema" xmlns:xs="http://www.w3.org/2001/XMLSchema" xmlns:p="http://schemas.microsoft.com/office/2006/metadata/properties" xmlns:ns2="04bb2c6c-420a-48af-b67d-6d694a340553" targetNamespace="http://schemas.microsoft.com/office/2006/metadata/properties" ma:root="true" ma:fieldsID="67369ac6141abef769bf594482a075af" ns2:_="">
    <xsd:import namespace="04bb2c6c-420a-48af-b67d-6d694a3405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b2c6c-420a-48af-b67d-6d694a340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F7BB8C-F7B4-4336-9A75-FE06D38E204B}">
  <ds:schemaRefs>
    <ds:schemaRef ds:uri="http://schemas.openxmlformats.org/officeDocument/2006/bibliography"/>
  </ds:schemaRefs>
</ds:datastoreItem>
</file>

<file path=customXml/itemProps2.xml><?xml version="1.0" encoding="utf-8"?>
<ds:datastoreItem xmlns:ds="http://schemas.openxmlformats.org/officeDocument/2006/customXml" ds:itemID="{1706913B-8ECC-45E1-8260-45228EB8C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A48DDE-8AF4-4978-AC0F-D763994069A4}">
  <ds:schemaRefs>
    <ds:schemaRef ds:uri="http://schemas.microsoft.com/sharepoint/v3/contenttype/forms"/>
  </ds:schemaRefs>
</ds:datastoreItem>
</file>

<file path=customXml/itemProps4.xml><?xml version="1.0" encoding="utf-8"?>
<ds:datastoreItem xmlns:ds="http://schemas.openxmlformats.org/officeDocument/2006/customXml" ds:itemID="{407EEA9F-D245-4527-8513-30723043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b2c6c-420a-48af-b67d-6d694a340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4659</Words>
  <Characters>26559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31156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Joanne Beese</cp:lastModifiedBy>
  <cp:revision>7</cp:revision>
  <cp:lastPrinted>2025-07-07T15:27:00Z</cp:lastPrinted>
  <dcterms:created xsi:type="dcterms:W3CDTF">2026-06-23T16:08:00Z</dcterms:created>
  <dcterms:modified xsi:type="dcterms:W3CDTF">2026-06-23T16:11:00Z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0x0101003585974C7322DD46B82C764253B33F0D</vt:lpwstr>
  </property>
  <property fmtid="{D5CDD505-2E9C-101B-9397-08002B2CF9AE}" pid="3" name="GrammarlyDocumentId">
    <vt:lpwstr>ffcf24c3-55fb-4ad7-b8fb-1d66df5d0580</vt:lpwstr>
  </property>
</Properties>
</file>